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35485">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35485"/>
    <w:p w14:paraId="71F32244" w14:textId="72DF7251" w:rsidR="006A120B" w:rsidRPr="00787B1D" w:rsidRDefault="006A120B" w:rsidP="00C35485">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   </w:t>
      </w:r>
      <w:r w:rsidR="00E827C3">
        <w:rPr>
          <w:rFonts w:ascii="Arial Black" w:hAnsi="Arial Black"/>
          <w:color w:val="2E74B5" w:themeColor="accent1" w:themeShade="BF"/>
          <w:sz w:val="40"/>
          <w:szCs w:val="40"/>
        </w:rPr>
        <w:t>2</w:t>
      </w:r>
      <w:r w:rsidR="0052316C">
        <w:rPr>
          <w:rFonts w:ascii="Arial Black" w:hAnsi="Arial Black"/>
          <w:color w:val="2E74B5" w:themeColor="accent1" w:themeShade="BF"/>
          <w:sz w:val="40"/>
          <w:szCs w:val="40"/>
        </w:rPr>
        <w:t>3</w:t>
      </w:r>
      <w:r w:rsidR="0022535F">
        <w:rPr>
          <w:rFonts w:ascii="Arial Black" w:hAnsi="Arial Black"/>
          <w:color w:val="2E74B5" w:themeColor="accent1" w:themeShade="BF"/>
          <w:sz w:val="40"/>
          <w:szCs w:val="40"/>
        </w:rPr>
        <w:t xml:space="preserve"> </w:t>
      </w:r>
      <w:r w:rsidR="00963CD8">
        <w:rPr>
          <w:rFonts w:ascii="Arial Black" w:hAnsi="Arial Black"/>
          <w:color w:val="2E74B5" w:themeColor="accent1" w:themeShade="BF"/>
          <w:sz w:val="40"/>
          <w:szCs w:val="40"/>
        </w:rPr>
        <w:t xml:space="preserve">January </w:t>
      </w:r>
      <w:r w:rsidR="007543CC" w:rsidRPr="00787B1D">
        <w:rPr>
          <w:rFonts w:ascii="Arial Black" w:hAnsi="Arial Black"/>
          <w:color w:val="2E74B5" w:themeColor="accent1" w:themeShade="BF"/>
          <w:sz w:val="40"/>
          <w:szCs w:val="40"/>
        </w:rPr>
        <w:t>201</w:t>
      </w:r>
      <w:r w:rsidR="00963CD8">
        <w:rPr>
          <w:rFonts w:ascii="Arial Black" w:hAnsi="Arial Black"/>
          <w:color w:val="2E74B5" w:themeColor="accent1" w:themeShade="BF"/>
          <w:sz w:val="40"/>
          <w:szCs w:val="40"/>
        </w:rPr>
        <w:t>7</w:t>
      </w:r>
    </w:p>
    <w:p w14:paraId="2EC26B13" w14:textId="77777777" w:rsidR="002203E3" w:rsidRPr="00AA4E62" w:rsidRDefault="002203E3" w:rsidP="00C35485">
      <w:pPr>
        <w:ind w:left="90"/>
        <w:rPr>
          <w:b/>
        </w:rPr>
      </w:pPr>
    </w:p>
    <w:p w14:paraId="10EB277B" w14:textId="77777777" w:rsidR="005B2234" w:rsidRPr="003A2552" w:rsidRDefault="005B2234" w:rsidP="003A2552">
      <w:pPr>
        <w:pStyle w:val="ListParagraph"/>
        <w:numPr>
          <w:ilvl w:val="0"/>
          <w:numId w:val="12"/>
        </w:numPr>
        <w:ind w:left="360"/>
        <w:rPr>
          <w:rFonts w:ascii="Times New Roman" w:hAnsi="Times New Roman"/>
          <w:b/>
          <w:sz w:val="26"/>
          <w:szCs w:val="26"/>
        </w:rPr>
      </w:pPr>
      <w:proofErr w:type="spellStart"/>
      <w:r w:rsidRPr="003A2552">
        <w:rPr>
          <w:rFonts w:ascii="Times New Roman" w:hAnsi="Times New Roman"/>
          <w:b/>
          <w:sz w:val="26"/>
          <w:szCs w:val="26"/>
        </w:rPr>
        <w:t>Thaci</w:t>
      </w:r>
      <w:proofErr w:type="spellEnd"/>
      <w:r w:rsidRPr="003A2552">
        <w:rPr>
          <w:rFonts w:ascii="Times New Roman" w:hAnsi="Times New Roman"/>
          <w:b/>
          <w:sz w:val="26"/>
          <w:szCs w:val="26"/>
        </w:rPr>
        <w:t xml:space="preserve"> and </w:t>
      </w:r>
      <w:proofErr w:type="spellStart"/>
      <w:r w:rsidRPr="003A2552">
        <w:rPr>
          <w:rFonts w:ascii="Times New Roman" w:hAnsi="Times New Roman"/>
          <w:b/>
          <w:sz w:val="26"/>
          <w:szCs w:val="26"/>
        </w:rPr>
        <w:t>Nikolic</w:t>
      </w:r>
      <w:proofErr w:type="spellEnd"/>
      <w:r w:rsidRPr="003A2552">
        <w:rPr>
          <w:rFonts w:ascii="Times New Roman" w:hAnsi="Times New Roman"/>
          <w:b/>
          <w:sz w:val="26"/>
          <w:szCs w:val="26"/>
        </w:rPr>
        <w:t xml:space="preserve"> to join the EU-facilitated dialogue (</w:t>
      </w:r>
      <w:proofErr w:type="spellStart"/>
      <w:r w:rsidRPr="003A2552">
        <w:rPr>
          <w:rFonts w:ascii="Times New Roman" w:hAnsi="Times New Roman"/>
          <w:b/>
          <w:i/>
          <w:sz w:val="26"/>
          <w:szCs w:val="26"/>
        </w:rPr>
        <w:t>Koha</w:t>
      </w:r>
      <w:proofErr w:type="spellEnd"/>
      <w:r w:rsidRPr="003A2552">
        <w:rPr>
          <w:rFonts w:ascii="Times New Roman" w:hAnsi="Times New Roman"/>
          <w:b/>
          <w:i/>
          <w:sz w:val="26"/>
          <w:szCs w:val="26"/>
        </w:rPr>
        <w:t xml:space="preserve"> </w:t>
      </w:r>
      <w:proofErr w:type="spellStart"/>
      <w:r w:rsidRPr="003A2552">
        <w:rPr>
          <w:rFonts w:ascii="Times New Roman" w:hAnsi="Times New Roman"/>
          <w:b/>
          <w:i/>
          <w:sz w:val="26"/>
          <w:szCs w:val="26"/>
        </w:rPr>
        <w:t>Ditore</w:t>
      </w:r>
      <w:proofErr w:type="spellEnd"/>
      <w:r w:rsidRPr="003A2552">
        <w:rPr>
          <w:rFonts w:ascii="Times New Roman" w:hAnsi="Times New Roman"/>
          <w:b/>
          <w:sz w:val="26"/>
          <w:szCs w:val="26"/>
        </w:rPr>
        <w:t>)</w:t>
      </w:r>
    </w:p>
    <w:p w14:paraId="6B498A83" w14:textId="77777777" w:rsidR="003A2552" w:rsidRPr="003A2552" w:rsidRDefault="003A2552" w:rsidP="003A2552">
      <w:pPr>
        <w:pStyle w:val="ListParagraph"/>
        <w:numPr>
          <w:ilvl w:val="0"/>
          <w:numId w:val="12"/>
        </w:numPr>
        <w:ind w:left="360"/>
        <w:rPr>
          <w:rFonts w:ascii="Times New Roman" w:hAnsi="Times New Roman"/>
          <w:b/>
          <w:sz w:val="26"/>
          <w:szCs w:val="26"/>
        </w:rPr>
      </w:pPr>
      <w:r w:rsidRPr="003A2552">
        <w:rPr>
          <w:rFonts w:ascii="Times New Roman" w:hAnsi="Times New Roman"/>
          <w:b/>
          <w:sz w:val="26"/>
          <w:szCs w:val="26"/>
        </w:rPr>
        <w:t>Mustafa: The provocative train was stopped by institutions (</w:t>
      </w:r>
      <w:proofErr w:type="spellStart"/>
      <w:r w:rsidRPr="003A2552">
        <w:rPr>
          <w:rFonts w:ascii="Times New Roman" w:hAnsi="Times New Roman"/>
          <w:b/>
          <w:i/>
          <w:sz w:val="26"/>
          <w:szCs w:val="26"/>
        </w:rPr>
        <w:t>Fjala</w:t>
      </w:r>
      <w:proofErr w:type="spellEnd"/>
      <w:r w:rsidRPr="003A2552">
        <w:rPr>
          <w:rFonts w:ascii="Times New Roman" w:hAnsi="Times New Roman"/>
          <w:b/>
          <w:sz w:val="26"/>
          <w:szCs w:val="26"/>
        </w:rPr>
        <w:t>)</w:t>
      </w:r>
    </w:p>
    <w:p w14:paraId="153C28A4" w14:textId="77777777" w:rsidR="005B2234" w:rsidRPr="003A2552" w:rsidRDefault="005B2234" w:rsidP="003A2552">
      <w:pPr>
        <w:pStyle w:val="ListParagraph"/>
        <w:numPr>
          <w:ilvl w:val="0"/>
          <w:numId w:val="12"/>
        </w:numPr>
        <w:ind w:left="360"/>
        <w:rPr>
          <w:rFonts w:ascii="Times New Roman" w:hAnsi="Times New Roman"/>
          <w:b/>
          <w:sz w:val="26"/>
          <w:szCs w:val="26"/>
        </w:rPr>
      </w:pPr>
      <w:proofErr w:type="spellStart"/>
      <w:r w:rsidRPr="003A2552">
        <w:rPr>
          <w:rFonts w:ascii="Times New Roman" w:hAnsi="Times New Roman"/>
          <w:b/>
          <w:sz w:val="26"/>
          <w:szCs w:val="26"/>
        </w:rPr>
        <w:t>Lavrov</w:t>
      </w:r>
      <w:proofErr w:type="spellEnd"/>
      <w:r w:rsidRPr="003A2552">
        <w:rPr>
          <w:rFonts w:ascii="Times New Roman" w:hAnsi="Times New Roman"/>
          <w:b/>
          <w:sz w:val="26"/>
          <w:szCs w:val="26"/>
        </w:rPr>
        <w:t>: Albanian forces should not be in Serb-inhabited areas (</w:t>
      </w:r>
      <w:proofErr w:type="spellStart"/>
      <w:r w:rsidRPr="003A2552">
        <w:rPr>
          <w:rFonts w:ascii="Times New Roman" w:hAnsi="Times New Roman"/>
          <w:b/>
          <w:i/>
          <w:sz w:val="26"/>
          <w:szCs w:val="26"/>
        </w:rPr>
        <w:t>Kosova</w:t>
      </w:r>
      <w:proofErr w:type="spellEnd"/>
      <w:r w:rsidRPr="003A2552">
        <w:rPr>
          <w:rFonts w:ascii="Times New Roman" w:hAnsi="Times New Roman"/>
          <w:b/>
          <w:i/>
          <w:sz w:val="26"/>
          <w:szCs w:val="26"/>
        </w:rPr>
        <w:t xml:space="preserve"> Sot</w:t>
      </w:r>
      <w:r w:rsidRPr="003A2552">
        <w:rPr>
          <w:rFonts w:ascii="Times New Roman" w:hAnsi="Times New Roman"/>
          <w:b/>
          <w:sz w:val="26"/>
          <w:szCs w:val="26"/>
        </w:rPr>
        <w:t>)</w:t>
      </w:r>
    </w:p>
    <w:p w14:paraId="71AA126E" w14:textId="77777777" w:rsidR="005B2234" w:rsidRPr="003A2552" w:rsidRDefault="005B2234" w:rsidP="003A2552">
      <w:pPr>
        <w:pStyle w:val="ListParagraph"/>
        <w:numPr>
          <w:ilvl w:val="0"/>
          <w:numId w:val="12"/>
        </w:numPr>
        <w:ind w:left="360"/>
        <w:rPr>
          <w:rFonts w:ascii="Times New Roman" w:hAnsi="Times New Roman"/>
          <w:b/>
          <w:color w:val="262626"/>
          <w:sz w:val="26"/>
          <w:szCs w:val="26"/>
        </w:rPr>
      </w:pPr>
      <w:r w:rsidRPr="003A2552">
        <w:rPr>
          <w:rFonts w:ascii="Times New Roman" w:hAnsi="Times New Roman"/>
          <w:b/>
          <w:color w:val="262626"/>
          <w:sz w:val="26"/>
          <w:szCs w:val="26"/>
        </w:rPr>
        <w:t xml:space="preserve">AAK’s </w:t>
      </w:r>
      <w:proofErr w:type="spellStart"/>
      <w:r w:rsidRPr="003A2552">
        <w:rPr>
          <w:rFonts w:ascii="Times New Roman" w:hAnsi="Times New Roman"/>
          <w:b/>
          <w:color w:val="262626"/>
          <w:sz w:val="26"/>
          <w:szCs w:val="26"/>
        </w:rPr>
        <w:t>Arifi</w:t>
      </w:r>
      <w:proofErr w:type="spellEnd"/>
      <w:r w:rsidRPr="003A2552">
        <w:rPr>
          <w:rFonts w:ascii="Times New Roman" w:hAnsi="Times New Roman"/>
          <w:b/>
          <w:color w:val="262626"/>
          <w:sz w:val="26"/>
          <w:szCs w:val="26"/>
        </w:rPr>
        <w:t xml:space="preserve"> against upcoming Mustafa-</w:t>
      </w:r>
      <w:proofErr w:type="spellStart"/>
      <w:r w:rsidRPr="003A2552">
        <w:rPr>
          <w:rFonts w:ascii="Times New Roman" w:hAnsi="Times New Roman"/>
          <w:b/>
          <w:color w:val="262626"/>
          <w:sz w:val="26"/>
          <w:szCs w:val="26"/>
        </w:rPr>
        <w:t>Vucic</w:t>
      </w:r>
      <w:proofErr w:type="spellEnd"/>
      <w:r w:rsidRPr="003A2552">
        <w:rPr>
          <w:rFonts w:ascii="Times New Roman" w:hAnsi="Times New Roman"/>
          <w:b/>
          <w:color w:val="262626"/>
          <w:sz w:val="26"/>
          <w:szCs w:val="26"/>
        </w:rPr>
        <w:t xml:space="preserve"> meeting (</w:t>
      </w:r>
      <w:r w:rsidRPr="003A2552">
        <w:rPr>
          <w:rFonts w:ascii="Times New Roman" w:hAnsi="Times New Roman"/>
          <w:b/>
          <w:i/>
          <w:color w:val="262626"/>
          <w:sz w:val="26"/>
          <w:szCs w:val="26"/>
        </w:rPr>
        <w:t>RTK</w:t>
      </w:r>
      <w:r w:rsidRPr="003A2552">
        <w:rPr>
          <w:rFonts w:ascii="Times New Roman" w:hAnsi="Times New Roman"/>
          <w:b/>
          <w:color w:val="262626"/>
          <w:sz w:val="26"/>
          <w:szCs w:val="26"/>
        </w:rPr>
        <w:t>)</w:t>
      </w:r>
    </w:p>
    <w:p w14:paraId="16C71E4F" w14:textId="77777777" w:rsidR="003A2552" w:rsidRPr="003A2552" w:rsidRDefault="003A2552" w:rsidP="003A2552">
      <w:pPr>
        <w:pStyle w:val="ListParagraph"/>
        <w:numPr>
          <w:ilvl w:val="0"/>
          <w:numId w:val="12"/>
        </w:numPr>
        <w:ind w:left="360"/>
        <w:rPr>
          <w:rFonts w:ascii="Times New Roman" w:hAnsi="Times New Roman"/>
          <w:b/>
          <w:sz w:val="26"/>
          <w:szCs w:val="26"/>
        </w:rPr>
      </w:pPr>
      <w:r w:rsidRPr="003A2552">
        <w:rPr>
          <w:rFonts w:ascii="Times New Roman" w:hAnsi="Times New Roman"/>
          <w:b/>
          <w:sz w:val="26"/>
          <w:szCs w:val="26"/>
        </w:rPr>
        <w:t>Serbian List ignores PM Mustafa (</w:t>
      </w:r>
      <w:proofErr w:type="spellStart"/>
      <w:r w:rsidRPr="003A2552">
        <w:rPr>
          <w:rFonts w:ascii="Times New Roman" w:hAnsi="Times New Roman"/>
          <w:b/>
          <w:i/>
          <w:sz w:val="26"/>
          <w:szCs w:val="26"/>
        </w:rPr>
        <w:t>Zëri</w:t>
      </w:r>
      <w:proofErr w:type="spellEnd"/>
      <w:r w:rsidRPr="003A2552">
        <w:rPr>
          <w:rFonts w:ascii="Times New Roman" w:hAnsi="Times New Roman"/>
          <w:b/>
          <w:sz w:val="26"/>
          <w:szCs w:val="26"/>
        </w:rPr>
        <w:t>)</w:t>
      </w:r>
    </w:p>
    <w:p w14:paraId="4E850925" w14:textId="77777777" w:rsidR="005B2234" w:rsidRPr="003A2552" w:rsidRDefault="005B2234" w:rsidP="003A2552">
      <w:pPr>
        <w:pStyle w:val="ListParagraph"/>
        <w:numPr>
          <w:ilvl w:val="0"/>
          <w:numId w:val="12"/>
        </w:numPr>
        <w:ind w:left="360"/>
        <w:rPr>
          <w:rFonts w:ascii="Times New Roman" w:hAnsi="Times New Roman"/>
          <w:b/>
          <w:sz w:val="26"/>
          <w:szCs w:val="26"/>
        </w:rPr>
      </w:pPr>
      <w:r w:rsidRPr="003A2552">
        <w:rPr>
          <w:rFonts w:ascii="Times New Roman" w:hAnsi="Times New Roman"/>
          <w:b/>
          <w:sz w:val="26"/>
          <w:szCs w:val="26"/>
        </w:rPr>
        <w:t>Special Court President starts work officially (</w:t>
      </w:r>
      <w:proofErr w:type="spellStart"/>
      <w:r w:rsidRPr="003A2552">
        <w:rPr>
          <w:rFonts w:ascii="Times New Roman" w:hAnsi="Times New Roman"/>
          <w:b/>
          <w:i/>
          <w:sz w:val="26"/>
          <w:szCs w:val="26"/>
        </w:rPr>
        <w:t>Zëri</w:t>
      </w:r>
      <w:proofErr w:type="spellEnd"/>
      <w:r w:rsidRPr="003A2552">
        <w:rPr>
          <w:rFonts w:ascii="Times New Roman" w:hAnsi="Times New Roman"/>
          <w:b/>
          <w:sz w:val="26"/>
          <w:szCs w:val="26"/>
        </w:rPr>
        <w:t>)</w:t>
      </w:r>
    </w:p>
    <w:p w14:paraId="68364CE3" w14:textId="7BBBC55E" w:rsidR="00DC6417" w:rsidRDefault="00DC6417" w:rsidP="00C35485">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C35485">
      <w:pPr>
        <w:rPr>
          <w:lang w:val="en-GB"/>
        </w:rPr>
      </w:pPr>
    </w:p>
    <w:p w14:paraId="7778E7D8" w14:textId="77777777" w:rsidR="0052316C" w:rsidRPr="0052316C" w:rsidRDefault="0052316C" w:rsidP="00527E17">
      <w:pPr>
        <w:rPr>
          <w:b/>
          <w:u w:val="single"/>
        </w:rPr>
      </w:pPr>
      <w:proofErr w:type="spellStart"/>
      <w:r w:rsidRPr="0052316C">
        <w:rPr>
          <w:b/>
          <w:u w:val="single"/>
        </w:rPr>
        <w:t>Thaci</w:t>
      </w:r>
      <w:proofErr w:type="spellEnd"/>
      <w:r w:rsidRPr="0052316C">
        <w:rPr>
          <w:b/>
          <w:u w:val="single"/>
        </w:rPr>
        <w:t xml:space="preserve"> and </w:t>
      </w:r>
      <w:proofErr w:type="spellStart"/>
      <w:r w:rsidRPr="0052316C">
        <w:rPr>
          <w:b/>
          <w:u w:val="single"/>
        </w:rPr>
        <w:t>Nikolic</w:t>
      </w:r>
      <w:proofErr w:type="spellEnd"/>
      <w:r w:rsidRPr="0052316C">
        <w:rPr>
          <w:b/>
          <w:u w:val="single"/>
        </w:rPr>
        <w:t xml:space="preserve"> to join the EU-facilitated dialogue (</w:t>
      </w:r>
      <w:proofErr w:type="spellStart"/>
      <w:r w:rsidRPr="0052316C">
        <w:rPr>
          <w:b/>
          <w:i/>
          <w:u w:val="single"/>
        </w:rPr>
        <w:t>Koha</w:t>
      </w:r>
      <w:proofErr w:type="spellEnd"/>
      <w:r w:rsidRPr="0052316C">
        <w:rPr>
          <w:b/>
          <w:i/>
          <w:u w:val="single"/>
        </w:rPr>
        <w:t xml:space="preserve"> </w:t>
      </w:r>
      <w:proofErr w:type="spellStart"/>
      <w:r w:rsidRPr="0052316C">
        <w:rPr>
          <w:b/>
          <w:i/>
          <w:u w:val="single"/>
        </w:rPr>
        <w:t>Ditore</w:t>
      </w:r>
      <w:proofErr w:type="spellEnd"/>
      <w:r w:rsidRPr="0052316C">
        <w:rPr>
          <w:b/>
          <w:u w:val="single"/>
        </w:rPr>
        <w:t>)</w:t>
      </w:r>
    </w:p>
    <w:p w14:paraId="4FF338E4" w14:textId="3556E6FF" w:rsidR="002B51B9" w:rsidRDefault="0052316C" w:rsidP="00527E17">
      <w:r>
        <w:t xml:space="preserve">The paper quotes the European Commission foreign affairs spokesperson, </w:t>
      </w:r>
      <w:proofErr w:type="spellStart"/>
      <w:r>
        <w:t>Maja</w:t>
      </w:r>
      <w:proofErr w:type="spellEnd"/>
      <w:r>
        <w:t xml:space="preserve"> </w:t>
      </w:r>
      <w:proofErr w:type="spellStart"/>
      <w:r>
        <w:t>Kocijancic</w:t>
      </w:r>
      <w:proofErr w:type="spellEnd"/>
      <w:r>
        <w:t xml:space="preserve">, as saying that they are still working on the details of the upcoming round of dialogue in Brussels but added that it is up to the parties to decide who they wish to send. </w:t>
      </w:r>
      <w:r w:rsidR="006563DA">
        <w:t xml:space="preserve"> </w:t>
      </w:r>
      <w:r>
        <w:t xml:space="preserve">Serbia on Sunday decided to add President </w:t>
      </w:r>
      <w:proofErr w:type="spellStart"/>
      <w:r>
        <w:t>Tomislav</w:t>
      </w:r>
      <w:proofErr w:type="spellEnd"/>
      <w:r>
        <w:t xml:space="preserve"> </w:t>
      </w:r>
      <w:proofErr w:type="spellStart"/>
      <w:r>
        <w:t>Nikolic</w:t>
      </w:r>
      <w:proofErr w:type="spellEnd"/>
      <w:r>
        <w:t xml:space="preserve"> to its delegation while Kosovo officials also said both Prime Minister Isa Mustafa and President </w:t>
      </w:r>
      <w:proofErr w:type="spellStart"/>
      <w:r>
        <w:t>Hashim</w:t>
      </w:r>
      <w:proofErr w:type="spellEnd"/>
      <w:r>
        <w:t xml:space="preserve"> </w:t>
      </w:r>
      <w:proofErr w:type="spellStart"/>
      <w:r>
        <w:t>Thaci</w:t>
      </w:r>
      <w:proofErr w:type="spellEnd"/>
      <w:r>
        <w:t xml:space="preserve"> would be part of dialogue. </w:t>
      </w:r>
    </w:p>
    <w:p w14:paraId="61E8A4EB" w14:textId="77777777" w:rsidR="0052316C" w:rsidRDefault="0052316C" w:rsidP="00527E17"/>
    <w:p w14:paraId="704368E1" w14:textId="77777777" w:rsidR="003A2552" w:rsidRDefault="003A2552" w:rsidP="003A2552">
      <w:pPr>
        <w:rPr>
          <w:b/>
          <w:u w:val="single"/>
        </w:rPr>
      </w:pPr>
      <w:r>
        <w:rPr>
          <w:b/>
          <w:u w:val="single"/>
        </w:rPr>
        <w:t>Mustafa: The provocative train was stopped by institutions (</w:t>
      </w:r>
      <w:proofErr w:type="spellStart"/>
      <w:r>
        <w:rPr>
          <w:b/>
          <w:i/>
          <w:u w:val="single"/>
        </w:rPr>
        <w:t>Fjala</w:t>
      </w:r>
      <w:proofErr w:type="spellEnd"/>
      <w:r>
        <w:rPr>
          <w:b/>
          <w:u w:val="single"/>
        </w:rPr>
        <w:t>)</w:t>
      </w:r>
    </w:p>
    <w:p w14:paraId="651B650A" w14:textId="65EED920" w:rsidR="003A2552" w:rsidRDefault="003A2552" w:rsidP="003A2552">
      <w:r>
        <w:t xml:space="preserve">The Prime Minister of Kosovo, Isa Mustafa, believes that he will be able to fulfill his promise for employment of 120,000 people within his four-year mandate of governing. In an interview for </w:t>
      </w:r>
      <w:proofErr w:type="spellStart"/>
      <w:r>
        <w:rPr>
          <w:b/>
          <w:i/>
        </w:rPr>
        <w:t>Fjala</w:t>
      </w:r>
      <w:proofErr w:type="spellEnd"/>
      <w:r>
        <w:t xml:space="preserve"> newspaper, Mustafa said that the issue of the demarcation of the border with Montenegro will be concluded very soon, and promised that Kosovo will not give a single hectare in exchange for visa liberalization.  Asked about the Serbian train, Mustafa said that it was stopped by Kosovo institutions, with the substantial support of the international partners. “Therefore, the train was not sopped by individuals as such, but</w:t>
      </w:r>
      <w:r w:rsidR="00BF3C49">
        <w:t xml:space="preserve"> by leaders of </w:t>
      </w:r>
      <w:r>
        <w:t xml:space="preserve">institutions of Kosovo, in full coordination among themselves and the international community which offered irreplaceable support in this process. As far as Kosovo is concerned, stopping of the train was result of functioning of the entire institutional competent chain,” Mustafa said. </w:t>
      </w:r>
    </w:p>
    <w:p w14:paraId="670020A6" w14:textId="77777777" w:rsidR="003A2552" w:rsidRDefault="003A2552" w:rsidP="00527E17">
      <w:pPr>
        <w:rPr>
          <w:b/>
          <w:u w:val="single"/>
        </w:rPr>
      </w:pPr>
      <w:bookmarkStart w:id="0" w:name="_GoBack"/>
      <w:bookmarkEnd w:id="0"/>
    </w:p>
    <w:p w14:paraId="350BB4DF" w14:textId="1D269F43" w:rsidR="0052316C" w:rsidRPr="0052316C" w:rsidRDefault="0052316C" w:rsidP="00527E17">
      <w:pPr>
        <w:rPr>
          <w:b/>
          <w:u w:val="single"/>
        </w:rPr>
      </w:pPr>
      <w:proofErr w:type="spellStart"/>
      <w:r w:rsidRPr="0052316C">
        <w:rPr>
          <w:b/>
          <w:u w:val="single"/>
        </w:rPr>
        <w:lastRenderedPageBreak/>
        <w:t>Lavrov</w:t>
      </w:r>
      <w:proofErr w:type="spellEnd"/>
      <w:r w:rsidRPr="0052316C">
        <w:rPr>
          <w:b/>
          <w:u w:val="single"/>
        </w:rPr>
        <w:t>: Albanian forces should not be in Serb-inhabited areas (</w:t>
      </w:r>
      <w:proofErr w:type="spellStart"/>
      <w:r w:rsidRPr="0052316C">
        <w:rPr>
          <w:b/>
          <w:i/>
          <w:u w:val="single"/>
        </w:rPr>
        <w:t>Kosova</w:t>
      </w:r>
      <w:proofErr w:type="spellEnd"/>
      <w:r w:rsidRPr="0052316C">
        <w:rPr>
          <w:b/>
          <w:i/>
          <w:u w:val="single"/>
        </w:rPr>
        <w:t xml:space="preserve"> Sot</w:t>
      </w:r>
      <w:r w:rsidRPr="0052316C">
        <w:rPr>
          <w:b/>
          <w:u w:val="single"/>
        </w:rPr>
        <w:t>)</w:t>
      </w:r>
    </w:p>
    <w:p w14:paraId="57F8E1F7" w14:textId="6887D40B" w:rsidR="0052316C" w:rsidRDefault="0052316C" w:rsidP="00527E17">
      <w:pPr>
        <w:rPr>
          <w:color w:val="262626"/>
        </w:rPr>
      </w:pPr>
      <w:r>
        <w:rPr>
          <w:color w:val="262626"/>
        </w:rPr>
        <w:t xml:space="preserve">Russian Foreign Minister, Sergey </w:t>
      </w:r>
      <w:proofErr w:type="spellStart"/>
      <w:r>
        <w:rPr>
          <w:color w:val="262626"/>
        </w:rPr>
        <w:t>Lavrov</w:t>
      </w:r>
      <w:proofErr w:type="spellEnd"/>
      <w:r>
        <w:rPr>
          <w:color w:val="262626"/>
        </w:rPr>
        <w:t xml:space="preserve">, said at a press conference that </w:t>
      </w:r>
      <w:r w:rsidR="009665CF">
        <w:rPr>
          <w:color w:val="262626"/>
        </w:rPr>
        <w:t>European Union should get involved in de-escalating the situation in Kosovo. Commenting on the Belgrade-</w:t>
      </w:r>
      <w:proofErr w:type="spellStart"/>
      <w:r w:rsidR="009665CF">
        <w:rPr>
          <w:color w:val="262626"/>
        </w:rPr>
        <w:t>Mitrovica</w:t>
      </w:r>
      <w:proofErr w:type="spellEnd"/>
      <w:r w:rsidR="009665CF">
        <w:rPr>
          <w:color w:val="262626"/>
        </w:rPr>
        <w:t xml:space="preserve"> train which Kosovo police prevented from entering Kosovo, </w:t>
      </w:r>
      <w:proofErr w:type="spellStart"/>
      <w:r w:rsidR="009665CF">
        <w:rPr>
          <w:color w:val="262626"/>
        </w:rPr>
        <w:t>Lavrov</w:t>
      </w:r>
      <w:proofErr w:type="spellEnd"/>
      <w:r w:rsidR="009665CF">
        <w:rPr>
          <w:color w:val="262626"/>
        </w:rPr>
        <w:t xml:space="preserve"> said “there should be no Albanian law enforcement agencies in northern Kosovo where ethnic Serbs live.”</w:t>
      </w:r>
    </w:p>
    <w:p w14:paraId="0201AE81" w14:textId="77777777" w:rsidR="0052316C" w:rsidRDefault="0052316C" w:rsidP="00527E17">
      <w:pPr>
        <w:rPr>
          <w:color w:val="262626"/>
        </w:rPr>
      </w:pPr>
    </w:p>
    <w:p w14:paraId="15904250" w14:textId="5D67D29E" w:rsidR="0052316C" w:rsidRPr="005B2234" w:rsidRDefault="009665CF" w:rsidP="00527E17">
      <w:pPr>
        <w:rPr>
          <w:b/>
          <w:color w:val="262626"/>
          <w:u w:val="single"/>
        </w:rPr>
      </w:pPr>
      <w:r w:rsidRPr="005B2234">
        <w:rPr>
          <w:b/>
          <w:color w:val="262626"/>
          <w:u w:val="single"/>
        </w:rPr>
        <w:t xml:space="preserve">AAK’s </w:t>
      </w:r>
      <w:proofErr w:type="spellStart"/>
      <w:r w:rsidRPr="005B2234">
        <w:rPr>
          <w:b/>
          <w:color w:val="262626"/>
          <w:u w:val="single"/>
        </w:rPr>
        <w:t>Arifi</w:t>
      </w:r>
      <w:proofErr w:type="spellEnd"/>
      <w:r w:rsidRPr="005B2234">
        <w:rPr>
          <w:b/>
          <w:color w:val="262626"/>
          <w:u w:val="single"/>
        </w:rPr>
        <w:t xml:space="preserve"> against upcoming Mustafa-</w:t>
      </w:r>
      <w:proofErr w:type="spellStart"/>
      <w:r w:rsidRPr="005B2234">
        <w:rPr>
          <w:b/>
          <w:color w:val="262626"/>
          <w:u w:val="single"/>
        </w:rPr>
        <w:t>Vucic</w:t>
      </w:r>
      <w:proofErr w:type="spellEnd"/>
      <w:r w:rsidRPr="005B2234">
        <w:rPr>
          <w:b/>
          <w:color w:val="262626"/>
          <w:u w:val="single"/>
        </w:rPr>
        <w:t xml:space="preserve"> meeting (</w:t>
      </w:r>
      <w:r w:rsidRPr="005B2234">
        <w:rPr>
          <w:b/>
          <w:i/>
          <w:color w:val="262626"/>
          <w:u w:val="single"/>
        </w:rPr>
        <w:t>RTK</w:t>
      </w:r>
      <w:r w:rsidRPr="005B2234">
        <w:rPr>
          <w:b/>
          <w:color w:val="262626"/>
          <w:u w:val="single"/>
        </w:rPr>
        <w:t>)</w:t>
      </w:r>
    </w:p>
    <w:p w14:paraId="2A56C246" w14:textId="7C031476" w:rsidR="009665CF" w:rsidRDefault="009665CF" w:rsidP="00527E17">
      <w:pPr>
        <w:rPr>
          <w:color w:val="262626"/>
        </w:rPr>
      </w:pPr>
      <w:r>
        <w:rPr>
          <w:color w:val="262626"/>
        </w:rPr>
        <w:t xml:space="preserve">The Alliance for the Future of Kosovo (AAK) senior official, </w:t>
      </w:r>
      <w:proofErr w:type="spellStart"/>
      <w:r>
        <w:rPr>
          <w:color w:val="262626"/>
        </w:rPr>
        <w:t>Avni</w:t>
      </w:r>
      <w:proofErr w:type="spellEnd"/>
      <w:r>
        <w:rPr>
          <w:color w:val="262626"/>
        </w:rPr>
        <w:t xml:space="preserve"> </w:t>
      </w:r>
      <w:proofErr w:type="spellStart"/>
      <w:r>
        <w:rPr>
          <w:color w:val="262626"/>
        </w:rPr>
        <w:t>Arifi</w:t>
      </w:r>
      <w:proofErr w:type="spellEnd"/>
      <w:r>
        <w:rPr>
          <w:color w:val="262626"/>
        </w:rPr>
        <w:t xml:space="preserve">, </w:t>
      </w:r>
      <w:r w:rsidR="005B2234">
        <w:rPr>
          <w:color w:val="262626"/>
        </w:rPr>
        <w:t xml:space="preserve">said that a meeting between Prime Minister of Kosovo Isa Mustafa and his Serbian counterpart </w:t>
      </w:r>
      <w:proofErr w:type="spellStart"/>
      <w:r w:rsidR="005B2234">
        <w:rPr>
          <w:color w:val="262626"/>
        </w:rPr>
        <w:t>Aleksandar</w:t>
      </w:r>
      <w:proofErr w:type="spellEnd"/>
      <w:r w:rsidR="005B2234">
        <w:rPr>
          <w:color w:val="262626"/>
        </w:rPr>
        <w:t xml:space="preserve"> </w:t>
      </w:r>
      <w:proofErr w:type="spellStart"/>
      <w:r w:rsidR="005B2234">
        <w:rPr>
          <w:color w:val="262626"/>
        </w:rPr>
        <w:t>Vucic</w:t>
      </w:r>
      <w:proofErr w:type="spellEnd"/>
      <w:r w:rsidR="005B2234">
        <w:rPr>
          <w:color w:val="262626"/>
        </w:rPr>
        <w:t xml:space="preserve"> at a time when </w:t>
      </w:r>
      <w:proofErr w:type="spellStart"/>
      <w:r w:rsidR="005B2234">
        <w:rPr>
          <w:color w:val="262626"/>
        </w:rPr>
        <w:t>Ramush</w:t>
      </w:r>
      <w:proofErr w:type="spellEnd"/>
      <w:r w:rsidR="005B2234">
        <w:rPr>
          <w:color w:val="262626"/>
        </w:rPr>
        <w:t xml:space="preserve"> </w:t>
      </w:r>
      <w:proofErr w:type="spellStart"/>
      <w:r w:rsidR="005B2234">
        <w:rPr>
          <w:color w:val="262626"/>
        </w:rPr>
        <w:t>Haradinaj</w:t>
      </w:r>
      <w:proofErr w:type="spellEnd"/>
      <w:r w:rsidR="005B2234">
        <w:rPr>
          <w:color w:val="262626"/>
        </w:rPr>
        <w:t xml:space="preserve"> is not yet acquitted means ignoring the voice of citizens and protests in the recent days. He also said such a meeting goes against everything Kosovo government officials said regarding Serbia’s arrest warrants. </w:t>
      </w:r>
    </w:p>
    <w:p w14:paraId="1E2F2680" w14:textId="77777777" w:rsidR="009665CF" w:rsidRDefault="009665CF" w:rsidP="00527E17">
      <w:pPr>
        <w:rPr>
          <w:color w:val="262626"/>
        </w:rPr>
      </w:pPr>
    </w:p>
    <w:p w14:paraId="2C186F41" w14:textId="20F549F5" w:rsidR="003A2552" w:rsidRDefault="003A2552" w:rsidP="003A2552">
      <w:pPr>
        <w:rPr>
          <w:b/>
          <w:u w:val="single"/>
        </w:rPr>
      </w:pPr>
      <w:r>
        <w:rPr>
          <w:b/>
          <w:u w:val="single"/>
        </w:rPr>
        <w:t>Serbian List ignores PM Mustafa (</w:t>
      </w:r>
      <w:proofErr w:type="spellStart"/>
      <w:r>
        <w:rPr>
          <w:b/>
          <w:i/>
          <w:u w:val="single"/>
        </w:rPr>
        <w:t>Zëri</w:t>
      </w:r>
      <w:proofErr w:type="spellEnd"/>
      <w:r>
        <w:rPr>
          <w:b/>
          <w:u w:val="single"/>
        </w:rPr>
        <w:t>)</w:t>
      </w:r>
    </w:p>
    <w:p w14:paraId="4070E475" w14:textId="4CD45B64" w:rsidR="003A2552" w:rsidRDefault="003A2552" w:rsidP="003A2552">
      <w:r>
        <w:t xml:space="preserve">Kosovo Assembly Serb MPs did not respect the request of the Prime Minister of Kosovo, Isa Mustafa, to return to their positions, and respect the law and Constitution of Kosovo. “We are determined to implement the agreements, including the one on Association, but with Serbs. I invite Serb ministers to return to the government,” Mustafa said. Despite this call, the Serbian Lists remained silent. The paper has tried twice to contact representatives of this political </w:t>
      </w:r>
      <w:proofErr w:type="gramStart"/>
      <w:r>
        <w:t>party,</w:t>
      </w:r>
      <w:proofErr w:type="gramEnd"/>
      <w:r>
        <w:t xml:space="preserve"> however it did not receive any response. Not only that the Prime Minister’s call did not receive any reply, but it irritated the other political parties, which insist that Mustafa should stop with such requests and act in a braver manner when this political party is concerned. </w:t>
      </w:r>
    </w:p>
    <w:p w14:paraId="45F94029" w14:textId="77777777" w:rsidR="003A2552" w:rsidRDefault="003A2552" w:rsidP="005B2234">
      <w:pPr>
        <w:rPr>
          <w:b/>
          <w:u w:val="single"/>
        </w:rPr>
      </w:pPr>
    </w:p>
    <w:p w14:paraId="03E151C7" w14:textId="77777777" w:rsidR="005B2234" w:rsidRDefault="005B2234" w:rsidP="005B2234">
      <w:pPr>
        <w:rPr>
          <w:b/>
          <w:u w:val="single"/>
        </w:rPr>
      </w:pPr>
      <w:r>
        <w:rPr>
          <w:b/>
          <w:u w:val="single"/>
        </w:rPr>
        <w:t>Special Court President starts work officially (</w:t>
      </w:r>
      <w:proofErr w:type="spellStart"/>
      <w:r>
        <w:rPr>
          <w:b/>
          <w:i/>
          <w:u w:val="single"/>
        </w:rPr>
        <w:t>Zëri</w:t>
      </w:r>
      <w:proofErr w:type="spellEnd"/>
      <w:r>
        <w:rPr>
          <w:b/>
          <w:u w:val="single"/>
        </w:rPr>
        <w:t>)</w:t>
      </w:r>
    </w:p>
    <w:p w14:paraId="2492063D" w14:textId="2099903C" w:rsidR="005B2234" w:rsidRDefault="005B2234" w:rsidP="00527E17">
      <w:pPr>
        <w:rPr>
          <w:color w:val="262626"/>
        </w:rPr>
      </w:pPr>
      <w:r>
        <w:t xml:space="preserve">The President of the Special Court, Ekaterina </w:t>
      </w:r>
      <w:proofErr w:type="spellStart"/>
      <w:r>
        <w:t>Trandafilova</w:t>
      </w:r>
      <w:proofErr w:type="spellEnd"/>
      <w:r>
        <w:t xml:space="preserve">, has officially started her work of consolidating the team which will be dealing with investigation of the crimes </w:t>
      </w:r>
      <w:r w:rsidR="003A2552">
        <w:t xml:space="preserve">alleged to have been </w:t>
      </w:r>
      <w:r>
        <w:t>committed by the Kosovo Liberation Army (KLA). The next major step of the Court is nomination of the judges that will be dealing with concrete cases. The spokesperson of the Special Court, Avis Benes, confirmed for the paper that the first duty of the President of the Court will be preparation of the plenary ses</w:t>
      </w:r>
      <w:r w:rsidR="003A2552">
        <w:t>sion for the judges. The first indictment</w:t>
      </w:r>
      <w:r>
        <w:t xml:space="preserve">s are expected to start on the first six months of this year. </w:t>
      </w:r>
    </w:p>
    <w:p w14:paraId="11E4C110" w14:textId="77777777" w:rsidR="009665CF" w:rsidRDefault="009665CF" w:rsidP="00527E17">
      <w:pPr>
        <w:rPr>
          <w:color w:val="262626"/>
        </w:rPr>
      </w:pPr>
    </w:p>
    <w:p w14:paraId="6EE81D26" w14:textId="77777777" w:rsidR="00527E17" w:rsidRPr="00741ADA" w:rsidRDefault="00527E17" w:rsidP="00741ADA"/>
    <w:p w14:paraId="793F4CF8" w14:textId="77777777" w:rsidR="00C3014B" w:rsidRPr="0010656D" w:rsidRDefault="00C81A7C" w:rsidP="00EF4BF4">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C35485">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D259C" w15:done="0"/>
  <w15:commentEx w15:paraId="23B2C5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3378" w14:textId="77777777" w:rsidR="00582188" w:rsidRDefault="00582188" w:rsidP="00CE3B6C">
      <w:r>
        <w:separator/>
      </w:r>
    </w:p>
  </w:endnote>
  <w:endnote w:type="continuationSeparator" w:id="0">
    <w:p w14:paraId="7899233E" w14:textId="77777777" w:rsidR="00582188" w:rsidRDefault="00582188"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F3C49" w:rsidRPr="00BF3C49">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BF3C49" w:rsidRPr="00BF3C49">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CE5A0" w14:textId="77777777" w:rsidR="00582188" w:rsidRDefault="00582188" w:rsidP="00CE3B6C">
      <w:r>
        <w:separator/>
      </w:r>
    </w:p>
  </w:footnote>
  <w:footnote w:type="continuationSeparator" w:id="0">
    <w:p w14:paraId="0FC72C44" w14:textId="77777777" w:rsidR="00582188" w:rsidRDefault="00582188"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7C94"/>
    <w:multiLevelType w:val="hybridMultilevel"/>
    <w:tmpl w:val="34F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3DC1"/>
    <w:multiLevelType w:val="hybridMultilevel"/>
    <w:tmpl w:val="ABE8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B2E69"/>
    <w:multiLevelType w:val="hybridMultilevel"/>
    <w:tmpl w:val="777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E3E7F"/>
    <w:multiLevelType w:val="hybridMultilevel"/>
    <w:tmpl w:val="A1E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203B8"/>
    <w:multiLevelType w:val="hybridMultilevel"/>
    <w:tmpl w:val="AC6A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B80EE1"/>
    <w:multiLevelType w:val="hybridMultilevel"/>
    <w:tmpl w:val="22C4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587217"/>
    <w:multiLevelType w:val="hybridMultilevel"/>
    <w:tmpl w:val="510A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16122"/>
    <w:multiLevelType w:val="hybridMultilevel"/>
    <w:tmpl w:val="58A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84AFC"/>
    <w:multiLevelType w:val="hybridMultilevel"/>
    <w:tmpl w:val="D6B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B204CE"/>
    <w:multiLevelType w:val="hybridMultilevel"/>
    <w:tmpl w:val="F998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7"/>
  </w:num>
  <w:num w:numId="6">
    <w:abstractNumId w:val="6"/>
  </w:num>
  <w:num w:numId="7">
    <w:abstractNumId w:val="4"/>
  </w:num>
  <w:num w:numId="8">
    <w:abstractNumId w:val="0"/>
  </w:num>
  <w:num w:numId="9">
    <w:abstractNumId w:val="10"/>
  </w:num>
  <w:num w:numId="10">
    <w:abstractNumId w:val="2"/>
  </w:num>
  <w:num w:numId="11">
    <w:abstractNumId w:val="5"/>
  </w:num>
  <w:num w:numId="12">
    <w:abstractNumId w:val="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am Dolatshahi">
    <w15:presenceInfo w15:providerId="AD" w15:userId="S-1-5-21-1390067357-1078081533-682003330-64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D9C"/>
    <w:rsid w:val="00003F3F"/>
    <w:rsid w:val="000042F0"/>
    <w:rsid w:val="0000435F"/>
    <w:rsid w:val="00004E03"/>
    <w:rsid w:val="00005788"/>
    <w:rsid w:val="00005BC6"/>
    <w:rsid w:val="00005BE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7E3"/>
    <w:rsid w:val="00060949"/>
    <w:rsid w:val="00060F16"/>
    <w:rsid w:val="000611C1"/>
    <w:rsid w:val="0006136A"/>
    <w:rsid w:val="000619EC"/>
    <w:rsid w:val="00061EB3"/>
    <w:rsid w:val="00062D0E"/>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653"/>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9CE"/>
    <w:rsid w:val="000C5A02"/>
    <w:rsid w:val="000C5BC6"/>
    <w:rsid w:val="000C5C76"/>
    <w:rsid w:val="000C6447"/>
    <w:rsid w:val="000C6F03"/>
    <w:rsid w:val="000C75F7"/>
    <w:rsid w:val="000C76C4"/>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D05"/>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5FE3"/>
    <w:rsid w:val="00166077"/>
    <w:rsid w:val="001660D1"/>
    <w:rsid w:val="00166339"/>
    <w:rsid w:val="0016676B"/>
    <w:rsid w:val="001667BE"/>
    <w:rsid w:val="001668DE"/>
    <w:rsid w:val="00166B20"/>
    <w:rsid w:val="00166C25"/>
    <w:rsid w:val="00166C48"/>
    <w:rsid w:val="00167412"/>
    <w:rsid w:val="001678F7"/>
    <w:rsid w:val="00167BCE"/>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7A1"/>
    <w:rsid w:val="001877E9"/>
    <w:rsid w:val="00187A2F"/>
    <w:rsid w:val="0019006A"/>
    <w:rsid w:val="0019032C"/>
    <w:rsid w:val="0019044B"/>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E29"/>
    <w:rsid w:val="00197EA4"/>
    <w:rsid w:val="001A00FD"/>
    <w:rsid w:val="001A065A"/>
    <w:rsid w:val="001A09E9"/>
    <w:rsid w:val="001A0E2A"/>
    <w:rsid w:val="001A0E93"/>
    <w:rsid w:val="001A1362"/>
    <w:rsid w:val="001A173E"/>
    <w:rsid w:val="001A1795"/>
    <w:rsid w:val="001A187B"/>
    <w:rsid w:val="001A1D28"/>
    <w:rsid w:val="001A1F92"/>
    <w:rsid w:val="001A2275"/>
    <w:rsid w:val="001A2624"/>
    <w:rsid w:val="001A29C4"/>
    <w:rsid w:val="001A3639"/>
    <w:rsid w:val="001A386A"/>
    <w:rsid w:val="001A3BB5"/>
    <w:rsid w:val="001A3DC7"/>
    <w:rsid w:val="001A4A2F"/>
    <w:rsid w:val="001A4AEC"/>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D33"/>
    <w:rsid w:val="002303CF"/>
    <w:rsid w:val="002305CA"/>
    <w:rsid w:val="00230B2E"/>
    <w:rsid w:val="002312A4"/>
    <w:rsid w:val="00231371"/>
    <w:rsid w:val="002317FC"/>
    <w:rsid w:val="00231BE9"/>
    <w:rsid w:val="00231CF7"/>
    <w:rsid w:val="0023223A"/>
    <w:rsid w:val="00232D5D"/>
    <w:rsid w:val="00232F76"/>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382"/>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1B9"/>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69EF"/>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B82"/>
    <w:rsid w:val="00324BE6"/>
    <w:rsid w:val="0032517A"/>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623B"/>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552"/>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67E"/>
    <w:rsid w:val="003D386B"/>
    <w:rsid w:val="003D3FE9"/>
    <w:rsid w:val="003D42E3"/>
    <w:rsid w:val="003D43B3"/>
    <w:rsid w:val="003D4D82"/>
    <w:rsid w:val="003D4E6A"/>
    <w:rsid w:val="003D5191"/>
    <w:rsid w:val="003D51F6"/>
    <w:rsid w:val="003D532F"/>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E98"/>
    <w:rsid w:val="004205DF"/>
    <w:rsid w:val="004212D9"/>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07A"/>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38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2FDB"/>
    <w:rsid w:val="004B389D"/>
    <w:rsid w:val="004B3CC7"/>
    <w:rsid w:val="004B3F2B"/>
    <w:rsid w:val="004B4026"/>
    <w:rsid w:val="004B43E8"/>
    <w:rsid w:val="004B4955"/>
    <w:rsid w:val="004B4AEB"/>
    <w:rsid w:val="004B4C7A"/>
    <w:rsid w:val="004B5280"/>
    <w:rsid w:val="004B529F"/>
    <w:rsid w:val="004B579C"/>
    <w:rsid w:val="004B588F"/>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E7DAF"/>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660"/>
    <w:rsid w:val="00514881"/>
    <w:rsid w:val="00514AA0"/>
    <w:rsid w:val="00514BF6"/>
    <w:rsid w:val="00514F6B"/>
    <w:rsid w:val="005152D1"/>
    <w:rsid w:val="0051547C"/>
    <w:rsid w:val="00515E92"/>
    <w:rsid w:val="00516352"/>
    <w:rsid w:val="0051642F"/>
    <w:rsid w:val="00516601"/>
    <w:rsid w:val="00516D78"/>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16C"/>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27E17"/>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A38"/>
    <w:rsid w:val="00535D6F"/>
    <w:rsid w:val="005360B9"/>
    <w:rsid w:val="00536368"/>
    <w:rsid w:val="00536BA7"/>
    <w:rsid w:val="00536CA9"/>
    <w:rsid w:val="0053723A"/>
    <w:rsid w:val="00537285"/>
    <w:rsid w:val="005372A3"/>
    <w:rsid w:val="0053746C"/>
    <w:rsid w:val="00537489"/>
    <w:rsid w:val="00537795"/>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520A"/>
    <w:rsid w:val="005552AA"/>
    <w:rsid w:val="00555365"/>
    <w:rsid w:val="0055561B"/>
    <w:rsid w:val="00555A7E"/>
    <w:rsid w:val="00555C1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575A7"/>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188"/>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767"/>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4"/>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B92"/>
    <w:rsid w:val="005C316C"/>
    <w:rsid w:val="005C39C8"/>
    <w:rsid w:val="005C3E5D"/>
    <w:rsid w:val="005C42B2"/>
    <w:rsid w:val="005C4403"/>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4DF"/>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63DA"/>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CC1"/>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1ADA"/>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3C0"/>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604F"/>
    <w:rsid w:val="007C66BD"/>
    <w:rsid w:val="007C680F"/>
    <w:rsid w:val="007C6BF4"/>
    <w:rsid w:val="007C6CCB"/>
    <w:rsid w:val="007C6E72"/>
    <w:rsid w:val="007C7060"/>
    <w:rsid w:val="007C722A"/>
    <w:rsid w:val="007C7419"/>
    <w:rsid w:val="007C7F12"/>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7E2"/>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C5D"/>
    <w:rsid w:val="00852FB9"/>
    <w:rsid w:val="00853799"/>
    <w:rsid w:val="00853CB6"/>
    <w:rsid w:val="008544FA"/>
    <w:rsid w:val="008546AC"/>
    <w:rsid w:val="00854AF9"/>
    <w:rsid w:val="008557A3"/>
    <w:rsid w:val="00855BB3"/>
    <w:rsid w:val="00855C0B"/>
    <w:rsid w:val="00855C7A"/>
    <w:rsid w:val="00855CB5"/>
    <w:rsid w:val="00855D99"/>
    <w:rsid w:val="00855E06"/>
    <w:rsid w:val="00855E56"/>
    <w:rsid w:val="00855F86"/>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53C"/>
    <w:rsid w:val="0087765F"/>
    <w:rsid w:val="008777AD"/>
    <w:rsid w:val="00877BF2"/>
    <w:rsid w:val="00880504"/>
    <w:rsid w:val="00880978"/>
    <w:rsid w:val="0088150F"/>
    <w:rsid w:val="008816AF"/>
    <w:rsid w:val="00881D85"/>
    <w:rsid w:val="00881DE6"/>
    <w:rsid w:val="0088226C"/>
    <w:rsid w:val="00883779"/>
    <w:rsid w:val="00883853"/>
    <w:rsid w:val="00883D1B"/>
    <w:rsid w:val="00884527"/>
    <w:rsid w:val="00884A5E"/>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424E"/>
    <w:rsid w:val="0089457E"/>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4C97"/>
    <w:rsid w:val="008A4EAE"/>
    <w:rsid w:val="008A51BC"/>
    <w:rsid w:val="008A53FB"/>
    <w:rsid w:val="008A5460"/>
    <w:rsid w:val="008A5517"/>
    <w:rsid w:val="008A5821"/>
    <w:rsid w:val="008A61BF"/>
    <w:rsid w:val="008A7156"/>
    <w:rsid w:val="008A794D"/>
    <w:rsid w:val="008A7B45"/>
    <w:rsid w:val="008A7BB1"/>
    <w:rsid w:val="008A7EE9"/>
    <w:rsid w:val="008B0069"/>
    <w:rsid w:val="008B0A66"/>
    <w:rsid w:val="008B0BD2"/>
    <w:rsid w:val="008B1087"/>
    <w:rsid w:val="008B1250"/>
    <w:rsid w:val="008B16F8"/>
    <w:rsid w:val="008B199E"/>
    <w:rsid w:val="008B1F6C"/>
    <w:rsid w:val="008B2265"/>
    <w:rsid w:val="008B2293"/>
    <w:rsid w:val="008B276F"/>
    <w:rsid w:val="008B2892"/>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0D"/>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333"/>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E5E"/>
    <w:rsid w:val="00934F15"/>
    <w:rsid w:val="0093515C"/>
    <w:rsid w:val="00935712"/>
    <w:rsid w:val="00935FE6"/>
    <w:rsid w:val="009360F1"/>
    <w:rsid w:val="00936121"/>
    <w:rsid w:val="0093624B"/>
    <w:rsid w:val="00936327"/>
    <w:rsid w:val="00936760"/>
    <w:rsid w:val="00936790"/>
    <w:rsid w:val="009369E0"/>
    <w:rsid w:val="00936C2C"/>
    <w:rsid w:val="00936D44"/>
    <w:rsid w:val="00936FA9"/>
    <w:rsid w:val="009375E5"/>
    <w:rsid w:val="00937A6B"/>
    <w:rsid w:val="00940025"/>
    <w:rsid w:val="00940104"/>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0A4"/>
    <w:rsid w:val="00952434"/>
    <w:rsid w:val="009524E0"/>
    <w:rsid w:val="00952EDF"/>
    <w:rsid w:val="009530FA"/>
    <w:rsid w:val="00953165"/>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CF"/>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4839"/>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0"/>
    <w:rsid w:val="009B1573"/>
    <w:rsid w:val="009B168A"/>
    <w:rsid w:val="009B16A4"/>
    <w:rsid w:val="009B1897"/>
    <w:rsid w:val="009B1A49"/>
    <w:rsid w:val="009B2142"/>
    <w:rsid w:val="009B22DF"/>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AFC"/>
    <w:rsid w:val="009D7CC8"/>
    <w:rsid w:val="009D7CE9"/>
    <w:rsid w:val="009D7D92"/>
    <w:rsid w:val="009D7F9E"/>
    <w:rsid w:val="009E0887"/>
    <w:rsid w:val="009E0D22"/>
    <w:rsid w:val="009E0E56"/>
    <w:rsid w:val="009E106B"/>
    <w:rsid w:val="009E1431"/>
    <w:rsid w:val="009E1BC5"/>
    <w:rsid w:val="009E24AF"/>
    <w:rsid w:val="009E2721"/>
    <w:rsid w:val="009E2745"/>
    <w:rsid w:val="009E27DC"/>
    <w:rsid w:val="009E2CD3"/>
    <w:rsid w:val="009E2D51"/>
    <w:rsid w:val="009E3197"/>
    <w:rsid w:val="009E3342"/>
    <w:rsid w:val="009E3502"/>
    <w:rsid w:val="009E35E6"/>
    <w:rsid w:val="009E3FEA"/>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1E2"/>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4A3"/>
    <w:rsid w:val="009F6759"/>
    <w:rsid w:val="009F69A7"/>
    <w:rsid w:val="009F6D6C"/>
    <w:rsid w:val="009F6F57"/>
    <w:rsid w:val="009F6F7A"/>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50D0"/>
    <w:rsid w:val="00A25329"/>
    <w:rsid w:val="00A2570D"/>
    <w:rsid w:val="00A25B69"/>
    <w:rsid w:val="00A25D61"/>
    <w:rsid w:val="00A265C0"/>
    <w:rsid w:val="00A26684"/>
    <w:rsid w:val="00A2697C"/>
    <w:rsid w:val="00A26A8E"/>
    <w:rsid w:val="00A26C20"/>
    <w:rsid w:val="00A279A9"/>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ECA"/>
    <w:rsid w:val="00A81F90"/>
    <w:rsid w:val="00A81FBF"/>
    <w:rsid w:val="00A82030"/>
    <w:rsid w:val="00A82068"/>
    <w:rsid w:val="00A8270C"/>
    <w:rsid w:val="00A83667"/>
    <w:rsid w:val="00A8370A"/>
    <w:rsid w:val="00A8371B"/>
    <w:rsid w:val="00A83929"/>
    <w:rsid w:val="00A83C95"/>
    <w:rsid w:val="00A8431A"/>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4DD"/>
    <w:rsid w:val="00AB16A8"/>
    <w:rsid w:val="00AB2797"/>
    <w:rsid w:val="00AB2BEA"/>
    <w:rsid w:val="00AB30EA"/>
    <w:rsid w:val="00AB3314"/>
    <w:rsid w:val="00AB374A"/>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E93"/>
    <w:rsid w:val="00AC13AC"/>
    <w:rsid w:val="00AC215C"/>
    <w:rsid w:val="00AC2A17"/>
    <w:rsid w:val="00AC2B1E"/>
    <w:rsid w:val="00AC2C50"/>
    <w:rsid w:val="00AC2D08"/>
    <w:rsid w:val="00AC331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622"/>
    <w:rsid w:val="00B15997"/>
    <w:rsid w:val="00B167CC"/>
    <w:rsid w:val="00B16CC4"/>
    <w:rsid w:val="00B16CE9"/>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871"/>
    <w:rsid w:val="00B85C68"/>
    <w:rsid w:val="00B860D4"/>
    <w:rsid w:val="00B8716C"/>
    <w:rsid w:val="00B87B11"/>
    <w:rsid w:val="00B87FAA"/>
    <w:rsid w:val="00B90580"/>
    <w:rsid w:val="00B9109A"/>
    <w:rsid w:val="00B9164C"/>
    <w:rsid w:val="00B91754"/>
    <w:rsid w:val="00B91DFA"/>
    <w:rsid w:val="00B923DE"/>
    <w:rsid w:val="00B92405"/>
    <w:rsid w:val="00B926C2"/>
    <w:rsid w:val="00B92CF6"/>
    <w:rsid w:val="00B92F0A"/>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CA1"/>
    <w:rsid w:val="00BD0E56"/>
    <w:rsid w:val="00BD1107"/>
    <w:rsid w:val="00BD139A"/>
    <w:rsid w:val="00BD1462"/>
    <w:rsid w:val="00BD1D2B"/>
    <w:rsid w:val="00BD1D9D"/>
    <w:rsid w:val="00BD215D"/>
    <w:rsid w:val="00BD21D7"/>
    <w:rsid w:val="00BD28E6"/>
    <w:rsid w:val="00BD294A"/>
    <w:rsid w:val="00BD2B2F"/>
    <w:rsid w:val="00BD2C16"/>
    <w:rsid w:val="00BD34EA"/>
    <w:rsid w:val="00BD3758"/>
    <w:rsid w:val="00BD3EF9"/>
    <w:rsid w:val="00BD4804"/>
    <w:rsid w:val="00BD48E4"/>
    <w:rsid w:val="00BD4E10"/>
    <w:rsid w:val="00BD53BE"/>
    <w:rsid w:val="00BD5C6F"/>
    <w:rsid w:val="00BD5EEC"/>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40E"/>
    <w:rsid w:val="00BE5BF7"/>
    <w:rsid w:val="00BE6221"/>
    <w:rsid w:val="00BE63AC"/>
    <w:rsid w:val="00BE64CB"/>
    <w:rsid w:val="00BE67BF"/>
    <w:rsid w:val="00BE69F6"/>
    <w:rsid w:val="00BE7068"/>
    <w:rsid w:val="00BE7753"/>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3C49"/>
    <w:rsid w:val="00BF51B4"/>
    <w:rsid w:val="00BF521C"/>
    <w:rsid w:val="00BF5359"/>
    <w:rsid w:val="00BF56B8"/>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1F6"/>
    <w:rsid w:val="00C3248C"/>
    <w:rsid w:val="00C329C0"/>
    <w:rsid w:val="00C32F91"/>
    <w:rsid w:val="00C33142"/>
    <w:rsid w:val="00C3360F"/>
    <w:rsid w:val="00C3363C"/>
    <w:rsid w:val="00C33881"/>
    <w:rsid w:val="00C3391F"/>
    <w:rsid w:val="00C33CBB"/>
    <w:rsid w:val="00C33F61"/>
    <w:rsid w:val="00C34E53"/>
    <w:rsid w:val="00C35485"/>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869"/>
    <w:rsid w:val="00C578FD"/>
    <w:rsid w:val="00C579C0"/>
    <w:rsid w:val="00C57C6B"/>
    <w:rsid w:val="00C602DB"/>
    <w:rsid w:val="00C60335"/>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418"/>
    <w:rsid w:val="00C66473"/>
    <w:rsid w:val="00C6665D"/>
    <w:rsid w:val="00C666A8"/>
    <w:rsid w:val="00C66867"/>
    <w:rsid w:val="00C66DF3"/>
    <w:rsid w:val="00C6708B"/>
    <w:rsid w:val="00C6710B"/>
    <w:rsid w:val="00C6731E"/>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78"/>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744"/>
    <w:rsid w:val="00D23B00"/>
    <w:rsid w:val="00D23BCD"/>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76D"/>
    <w:rsid w:val="00D3078C"/>
    <w:rsid w:val="00D3094B"/>
    <w:rsid w:val="00D30E04"/>
    <w:rsid w:val="00D30F10"/>
    <w:rsid w:val="00D31170"/>
    <w:rsid w:val="00D31236"/>
    <w:rsid w:val="00D31A1F"/>
    <w:rsid w:val="00D320BB"/>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A1C"/>
    <w:rsid w:val="00D56CD2"/>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ED2"/>
    <w:rsid w:val="00D64421"/>
    <w:rsid w:val="00D6465C"/>
    <w:rsid w:val="00D64AD5"/>
    <w:rsid w:val="00D64B4B"/>
    <w:rsid w:val="00D64BB9"/>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D2"/>
    <w:rsid w:val="00DE1DB3"/>
    <w:rsid w:val="00DE1E0C"/>
    <w:rsid w:val="00DE254E"/>
    <w:rsid w:val="00DE29E9"/>
    <w:rsid w:val="00DE2CD4"/>
    <w:rsid w:val="00DE2E02"/>
    <w:rsid w:val="00DE33B6"/>
    <w:rsid w:val="00DE3A20"/>
    <w:rsid w:val="00DE3D6A"/>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437E"/>
    <w:rsid w:val="00E34800"/>
    <w:rsid w:val="00E34940"/>
    <w:rsid w:val="00E349B4"/>
    <w:rsid w:val="00E34EDC"/>
    <w:rsid w:val="00E35217"/>
    <w:rsid w:val="00E35D0F"/>
    <w:rsid w:val="00E35D4E"/>
    <w:rsid w:val="00E36AC7"/>
    <w:rsid w:val="00E36D46"/>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7C3"/>
    <w:rsid w:val="00E82F9A"/>
    <w:rsid w:val="00E831A4"/>
    <w:rsid w:val="00E83249"/>
    <w:rsid w:val="00E83361"/>
    <w:rsid w:val="00E83C9B"/>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A14"/>
    <w:rsid w:val="00EA2D88"/>
    <w:rsid w:val="00EA2EB4"/>
    <w:rsid w:val="00EA2EB9"/>
    <w:rsid w:val="00EA33C7"/>
    <w:rsid w:val="00EA353A"/>
    <w:rsid w:val="00EA37BE"/>
    <w:rsid w:val="00EA383F"/>
    <w:rsid w:val="00EA3939"/>
    <w:rsid w:val="00EA3B72"/>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4BF4"/>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1D3"/>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2AC"/>
    <w:rsid w:val="00F405EB"/>
    <w:rsid w:val="00F40973"/>
    <w:rsid w:val="00F40FE1"/>
    <w:rsid w:val="00F4118B"/>
    <w:rsid w:val="00F41367"/>
    <w:rsid w:val="00F414CA"/>
    <w:rsid w:val="00F421F8"/>
    <w:rsid w:val="00F424AE"/>
    <w:rsid w:val="00F42880"/>
    <w:rsid w:val="00F42B62"/>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314"/>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82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1A9"/>
    <w:rsid w:val="00F851F8"/>
    <w:rsid w:val="00F85310"/>
    <w:rsid w:val="00F85442"/>
    <w:rsid w:val="00F854F2"/>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31F"/>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2DD"/>
    <w:rsid w:val="00FF2381"/>
    <w:rsid w:val="00FF2519"/>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0E8"/>
    <w:pPr>
      <w:jc w:val="both"/>
    </w:pPr>
    <w:rPr>
      <w:sz w:val="26"/>
      <w:szCs w:val="26"/>
    </w:rPr>
  </w:style>
  <w:style w:type="paragraph" w:styleId="Heading1">
    <w:name w:val="heading 1"/>
    <w:basedOn w:val="Normal"/>
    <w:next w:val="Normal"/>
    <w:link w:val="Heading1Char"/>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jc w:val="left"/>
    </w:pPr>
    <w:rPr>
      <w:sz w:val="24"/>
      <w:szCs w:val="24"/>
    </w:r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jc w:val="left"/>
    </w:pPr>
    <w:rPr>
      <w:sz w:val="24"/>
      <w:szCs w:val="24"/>
    </w:r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jc w:val="left"/>
    </w:pPr>
    <w:rPr>
      <w:sz w:val="24"/>
      <w:szCs w:val="24"/>
    </w:r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jc w:val="left"/>
    </w:pPr>
    <w:rPr>
      <w:sz w:val="24"/>
      <w:szCs w:val="24"/>
    </w:rPr>
  </w:style>
  <w:style w:type="paragraph" w:customStyle="1" w:styleId="autorilajmit">
    <w:name w:val="autori_lajmit"/>
    <w:basedOn w:val="Normal"/>
    <w:rsid w:val="006C6F48"/>
    <w:pPr>
      <w:spacing w:before="100" w:beforeAutospacing="1" w:after="100" w:afterAutospacing="1"/>
      <w:jc w:val="left"/>
    </w:pPr>
    <w:rPr>
      <w:sz w:val="24"/>
      <w:szCs w:val="24"/>
    </w:r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jc w:val="left"/>
    </w:pPr>
    <w:rPr>
      <w:sz w:val="24"/>
      <w:szCs w:val="24"/>
    </w:r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jc w:val="left"/>
    </w:pPr>
    <w:rPr>
      <w:sz w:val="24"/>
      <w:szCs w:val="24"/>
    </w:rPr>
  </w:style>
  <w:style w:type="paragraph" w:customStyle="1" w:styleId="p-block">
    <w:name w:val="p-block"/>
    <w:basedOn w:val="Normal"/>
    <w:rsid w:val="00852072"/>
    <w:pPr>
      <w:spacing w:before="100" w:beforeAutospacing="1" w:after="100" w:afterAutospacing="1"/>
      <w:jc w:val="left"/>
    </w:pPr>
    <w:rPr>
      <w:sz w:val="24"/>
      <w:szCs w:val="24"/>
    </w:rPr>
  </w:style>
  <w:style w:type="paragraph" w:customStyle="1" w:styleId="marker-quote1">
    <w:name w:val="marker-quote1"/>
    <w:basedOn w:val="Normal"/>
    <w:rsid w:val="00E26265"/>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jc w:val="left"/>
    </w:pPr>
    <w:rPr>
      <w:sz w:val="24"/>
      <w:szCs w:val="24"/>
    </w:r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jc w:val="left"/>
    </w:pPr>
    <w:rPr>
      <w:sz w:val="24"/>
      <w:szCs w:val="24"/>
    </w:r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styleId="FollowedHyperlink">
    <w:name w:val="FollowedHyperlink"/>
    <w:basedOn w:val="DefaultParagraphFont"/>
    <w:uiPriority w:val="99"/>
    <w:semiHidden/>
    <w:unhideWhenUsed/>
    <w:rsid w:val="00441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7336779">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202718701">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69821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009970">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19051620">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295469">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77708812">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4566131">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6725309">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18766993">
      <w:bodyDiv w:val="1"/>
      <w:marLeft w:val="0"/>
      <w:marRight w:val="0"/>
      <w:marTop w:val="0"/>
      <w:marBottom w:val="0"/>
      <w:divBdr>
        <w:top w:val="none" w:sz="0" w:space="0" w:color="auto"/>
        <w:left w:val="none" w:sz="0" w:space="0" w:color="auto"/>
        <w:bottom w:val="none" w:sz="0" w:space="0" w:color="auto"/>
        <w:right w:val="none" w:sz="0" w:space="0" w:color="auto"/>
      </w:divBdr>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0869664">
      <w:bodyDiv w:val="1"/>
      <w:marLeft w:val="0"/>
      <w:marRight w:val="0"/>
      <w:marTop w:val="0"/>
      <w:marBottom w:val="0"/>
      <w:divBdr>
        <w:top w:val="none" w:sz="0" w:space="0" w:color="auto"/>
        <w:left w:val="none" w:sz="0" w:space="0" w:color="auto"/>
        <w:bottom w:val="none" w:sz="0" w:space="0" w:color="auto"/>
        <w:right w:val="none" w:sz="0" w:space="0" w:color="auto"/>
      </w:divBdr>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0871">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8735348">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260904">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3275288">
      <w:bodyDiv w:val="1"/>
      <w:marLeft w:val="0"/>
      <w:marRight w:val="0"/>
      <w:marTop w:val="0"/>
      <w:marBottom w:val="0"/>
      <w:divBdr>
        <w:top w:val="none" w:sz="0" w:space="0" w:color="auto"/>
        <w:left w:val="none" w:sz="0" w:space="0" w:color="auto"/>
        <w:bottom w:val="none" w:sz="0" w:space="0" w:color="auto"/>
        <w:right w:val="none" w:sz="0" w:space="0" w:color="auto"/>
      </w:divBdr>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59997158">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65811252">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592584">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7492844">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0446913">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548339">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6991490">
      <w:bodyDiv w:val="1"/>
      <w:marLeft w:val="0"/>
      <w:marRight w:val="0"/>
      <w:marTop w:val="0"/>
      <w:marBottom w:val="0"/>
      <w:divBdr>
        <w:top w:val="none" w:sz="0" w:space="0" w:color="auto"/>
        <w:left w:val="none" w:sz="0" w:space="0" w:color="auto"/>
        <w:bottom w:val="none" w:sz="0" w:space="0" w:color="auto"/>
        <w:right w:val="none" w:sz="0" w:space="0" w:color="auto"/>
      </w:divBdr>
      <w:divsChild>
        <w:div w:id="203756118">
          <w:marLeft w:val="0"/>
          <w:marRight w:val="0"/>
          <w:marTop w:val="0"/>
          <w:marBottom w:val="0"/>
          <w:divBdr>
            <w:top w:val="none" w:sz="0" w:space="0" w:color="auto"/>
            <w:left w:val="none" w:sz="0" w:space="0" w:color="auto"/>
            <w:bottom w:val="none" w:sz="0" w:space="0" w:color="auto"/>
            <w:right w:val="none" w:sz="0" w:space="0" w:color="auto"/>
          </w:divBdr>
        </w:div>
        <w:div w:id="1884126592">
          <w:marLeft w:val="0"/>
          <w:marRight w:val="0"/>
          <w:marTop w:val="0"/>
          <w:marBottom w:val="48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59869111">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4727187">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47466">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9844">
      <w:bodyDiv w:val="1"/>
      <w:marLeft w:val="0"/>
      <w:marRight w:val="0"/>
      <w:marTop w:val="0"/>
      <w:marBottom w:val="0"/>
      <w:divBdr>
        <w:top w:val="none" w:sz="0" w:space="0" w:color="auto"/>
        <w:left w:val="none" w:sz="0" w:space="0" w:color="auto"/>
        <w:bottom w:val="none" w:sz="0" w:space="0" w:color="auto"/>
        <w:right w:val="none" w:sz="0" w:space="0" w:color="auto"/>
      </w:divBdr>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09671">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38086826">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2731648">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0702246">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0457438">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79285533">
      <w:bodyDiv w:val="1"/>
      <w:marLeft w:val="0"/>
      <w:marRight w:val="0"/>
      <w:marTop w:val="0"/>
      <w:marBottom w:val="0"/>
      <w:divBdr>
        <w:top w:val="none" w:sz="0" w:space="0" w:color="auto"/>
        <w:left w:val="none" w:sz="0" w:space="0" w:color="auto"/>
        <w:bottom w:val="none" w:sz="0" w:space="0" w:color="auto"/>
        <w:right w:val="none" w:sz="0" w:space="0" w:color="auto"/>
      </w:divBdr>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704950">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3C34-C0CD-4973-9FE1-DB7A963F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Rrita Qena</cp:lastModifiedBy>
  <cp:revision>20</cp:revision>
  <cp:lastPrinted>2016-12-07T08:21:00Z</cp:lastPrinted>
  <dcterms:created xsi:type="dcterms:W3CDTF">2017-01-17T08:24:00Z</dcterms:created>
  <dcterms:modified xsi:type="dcterms:W3CDTF">2017-01-23T08:04:00Z</dcterms:modified>
</cp:coreProperties>
</file>