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FA622C">
      <w:pPr>
        <w:jc w:val="both"/>
      </w:pPr>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FA622C">
      <w:pPr>
        <w:pBdr>
          <w:bottom w:val="single" w:sz="12" w:space="2" w:color="auto"/>
        </w:pBdr>
        <w:jc w:val="both"/>
        <w:rPr>
          <w:rFonts w:ascii="Arial Black" w:hAnsi="Arial Black"/>
          <w:color w:val="2E74B5"/>
          <w:sz w:val="40"/>
          <w:szCs w:val="40"/>
        </w:rPr>
      </w:pPr>
    </w:p>
    <w:p w:rsidR="000268E7" w:rsidRDefault="000268E7" w:rsidP="00FA622C">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822F2B">
        <w:rPr>
          <w:rFonts w:ascii="Arial Black" w:hAnsi="Arial Black"/>
          <w:color w:val="2E74B5"/>
          <w:sz w:val="40"/>
          <w:szCs w:val="40"/>
        </w:rPr>
        <w:t>2</w:t>
      </w:r>
      <w:r w:rsidR="00EA44B1">
        <w:rPr>
          <w:rFonts w:ascii="Arial Black" w:hAnsi="Arial Black"/>
          <w:color w:val="2E74B5"/>
          <w:sz w:val="40"/>
          <w:szCs w:val="40"/>
        </w:rPr>
        <w:t>8</w:t>
      </w:r>
      <w:r w:rsidR="0023533F">
        <w:rPr>
          <w:rFonts w:ascii="Arial Black" w:hAnsi="Arial Black"/>
          <w:color w:val="2E74B5"/>
          <w:sz w:val="40"/>
          <w:szCs w:val="40"/>
        </w:rPr>
        <w:t xml:space="preserve"> September</w:t>
      </w:r>
      <w:r>
        <w:rPr>
          <w:rFonts w:ascii="Arial Black" w:hAnsi="Arial Black"/>
          <w:color w:val="2E74B5"/>
          <w:sz w:val="40"/>
          <w:szCs w:val="40"/>
        </w:rPr>
        <w:t xml:space="preserve"> 2017</w:t>
      </w:r>
    </w:p>
    <w:p w:rsidR="00BD0CA5" w:rsidRPr="005618A3" w:rsidRDefault="00BD0CA5" w:rsidP="00FA622C">
      <w:pPr>
        <w:jc w:val="both"/>
        <w:rPr>
          <w:b/>
          <w:bCs/>
          <w:sz w:val="26"/>
          <w:szCs w:val="26"/>
        </w:rPr>
      </w:pPr>
    </w:p>
    <w:p w:rsidR="0042298C" w:rsidRPr="00C25D8E" w:rsidRDefault="0042298C" w:rsidP="00C25D8E">
      <w:pPr>
        <w:pStyle w:val="ListParagraph"/>
        <w:numPr>
          <w:ilvl w:val="0"/>
          <w:numId w:val="26"/>
        </w:numPr>
        <w:ind w:left="360"/>
        <w:jc w:val="both"/>
        <w:rPr>
          <w:b/>
          <w:sz w:val="26"/>
          <w:szCs w:val="26"/>
        </w:rPr>
      </w:pPr>
      <w:proofErr w:type="spellStart"/>
      <w:r w:rsidRPr="00C25D8E">
        <w:rPr>
          <w:b/>
          <w:sz w:val="26"/>
          <w:szCs w:val="26"/>
        </w:rPr>
        <w:t>Hoxhaj</w:t>
      </w:r>
      <w:proofErr w:type="spellEnd"/>
      <w:r w:rsidRPr="00C25D8E">
        <w:rPr>
          <w:b/>
          <w:sz w:val="26"/>
          <w:szCs w:val="26"/>
        </w:rPr>
        <w:t xml:space="preserve"> indicates turning point in dialogue with Serbia (</w:t>
      </w:r>
      <w:r w:rsidRPr="00C25D8E">
        <w:rPr>
          <w:b/>
          <w:i/>
          <w:sz w:val="26"/>
          <w:szCs w:val="26"/>
        </w:rPr>
        <w:t>media</w:t>
      </w:r>
      <w:r w:rsidRPr="00C25D8E">
        <w:rPr>
          <w:b/>
          <w:sz w:val="26"/>
          <w:szCs w:val="26"/>
        </w:rPr>
        <w:t>)</w:t>
      </w:r>
    </w:p>
    <w:p w:rsidR="002155EF" w:rsidRPr="00C25D8E" w:rsidRDefault="002155EF" w:rsidP="00C25D8E">
      <w:pPr>
        <w:pStyle w:val="ListParagraph"/>
        <w:numPr>
          <w:ilvl w:val="0"/>
          <w:numId w:val="26"/>
        </w:numPr>
        <w:ind w:left="360"/>
        <w:jc w:val="both"/>
        <w:rPr>
          <w:rFonts w:ascii="Arial" w:hAnsi="Arial" w:cs="Arial"/>
          <w:b/>
          <w:color w:val="595B5D"/>
        </w:rPr>
      </w:pPr>
      <w:r w:rsidRPr="00C25D8E">
        <w:rPr>
          <w:b/>
          <w:bCs/>
          <w:sz w:val="26"/>
          <w:szCs w:val="26"/>
        </w:rPr>
        <w:t>O’Connell: Supreme Court enabled “criminals” to run for election (</w:t>
      </w:r>
      <w:proofErr w:type="spellStart"/>
      <w:r w:rsidRPr="00C25D8E">
        <w:rPr>
          <w:b/>
          <w:bCs/>
          <w:i/>
          <w:sz w:val="26"/>
          <w:szCs w:val="26"/>
        </w:rPr>
        <w:t>Zeri</w:t>
      </w:r>
      <w:proofErr w:type="spellEnd"/>
      <w:r w:rsidRPr="00C25D8E">
        <w:rPr>
          <w:b/>
          <w:bCs/>
          <w:sz w:val="26"/>
          <w:szCs w:val="26"/>
        </w:rPr>
        <w:t>)</w:t>
      </w:r>
    </w:p>
    <w:p w:rsidR="00FA622C" w:rsidRPr="00C25D8E" w:rsidRDefault="00FA622C" w:rsidP="00C25D8E">
      <w:pPr>
        <w:pStyle w:val="ListParagraph"/>
        <w:numPr>
          <w:ilvl w:val="0"/>
          <w:numId w:val="26"/>
        </w:numPr>
        <w:ind w:left="360"/>
        <w:jc w:val="both"/>
        <w:rPr>
          <w:b/>
          <w:bCs/>
          <w:sz w:val="26"/>
          <w:szCs w:val="26"/>
        </w:rPr>
      </w:pPr>
      <w:r w:rsidRPr="00C25D8E">
        <w:rPr>
          <w:b/>
          <w:bCs/>
          <w:sz w:val="26"/>
          <w:szCs w:val="26"/>
        </w:rPr>
        <w:t xml:space="preserve">Justice Minister </w:t>
      </w:r>
      <w:proofErr w:type="spellStart"/>
      <w:r w:rsidRPr="00C25D8E">
        <w:rPr>
          <w:b/>
          <w:bCs/>
          <w:sz w:val="26"/>
          <w:szCs w:val="26"/>
        </w:rPr>
        <w:t>Tahiri</w:t>
      </w:r>
      <w:proofErr w:type="spellEnd"/>
      <w:r w:rsidRPr="00C25D8E">
        <w:rPr>
          <w:b/>
          <w:bCs/>
          <w:sz w:val="26"/>
          <w:szCs w:val="26"/>
        </w:rPr>
        <w:t xml:space="preserve"> supports current border demarcation agreement (</w:t>
      </w:r>
      <w:r w:rsidRPr="00C25D8E">
        <w:rPr>
          <w:b/>
          <w:bCs/>
          <w:i/>
          <w:sz w:val="26"/>
          <w:szCs w:val="26"/>
        </w:rPr>
        <w:t>Koha</w:t>
      </w:r>
      <w:r w:rsidRPr="00C25D8E">
        <w:rPr>
          <w:b/>
          <w:bCs/>
          <w:sz w:val="26"/>
          <w:szCs w:val="26"/>
        </w:rPr>
        <w:t xml:space="preserve">) </w:t>
      </w:r>
    </w:p>
    <w:p w:rsidR="00D73CF7" w:rsidRPr="00C25D8E" w:rsidRDefault="00D73CF7" w:rsidP="00C25D8E">
      <w:pPr>
        <w:pStyle w:val="ListParagraph"/>
        <w:numPr>
          <w:ilvl w:val="0"/>
          <w:numId w:val="26"/>
        </w:numPr>
        <w:ind w:left="360"/>
        <w:jc w:val="both"/>
        <w:rPr>
          <w:b/>
          <w:bCs/>
          <w:sz w:val="26"/>
          <w:szCs w:val="26"/>
        </w:rPr>
      </w:pPr>
      <w:r w:rsidRPr="00C25D8E">
        <w:rPr>
          <w:b/>
          <w:bCs/>
          <w:sz w:val="26"/>
          <w:szCs w:val="26"/>
        </w:rPr>
        <w:t xml:space="preserve">KSF Minister </w:t>
      </w:r>
      <w:proofErr w:type="spellStart"/>
      <w:r w:rsidRPr="00C25D8E">
        <w:rPr>
          <w:b/>
          <w:bCs/>
          <w:sz w:val="26"/>
          <w:szCs w:val="26"/>
        </w:rPr>
        <w:t>Berisha</w:t>
      </w:r>
      <w:proofErr w:type="spellEnd"/>
      <w:r w:rsidRPr="00C25D8E">
        <w:rPr>
          <w:b/>
          <w:bCs/>
          <w:sz w:val="26"/>
          <w:szCs w:val="26"/>
        </w:rPr>
        <w:t xml:space="preserve"> meets COMKFOR Major General </w:t>
      </w:r>
      <w:proofErr w:type="spellStart"/>
      <w:r w:rsidRPr="00C25D8E">
        <w:rPr>
          <w:b/>
          <w:bCs/>
          <w:sz w:val="26"/>
          <w:szCs w:val="26"/>
        </w:rPr>
        <w:t>Fungo</w:t>
      </w:r>
      <w:proofErr w:type="spellEnd"/>
      <w:r w:rsidRPr="00C25D8E">
        <w:rPr>
          <w:b/>
          <w:bCs/>
          <w:sz w:val="26"/>
          <w:szCs w:val="26"/>
        </w:rPr>
        <w:t xml:space="preserve"> (</w:t>
      </w:r>
      <w:proofErr w:type="spellStart"/>
      <w:r w:rsidRPr="00C25D8E">
        <w:rPr>
          <w:b/>
          <w:bCs/>
          <w:i/>
          <w:sz w:val="26"/>
          <w:szCs w:val="26"/>
        </w:rPr>
        <w:t>Zeri</w:t>
      </w:r>
      <w:proofErr w:type="spellEnd"/>
      <w:r w:rsidRPr="00C25D8E">
        <w:rPr>
          <w:b/>
          <w:bCs/>
          <w:sz w:val="26"/>
          <w:szCs w:val="26"/>
        </w:rPr>
        <w:t>)</w:t>
      </w:r>
    </w:p>
    <w:p w:rsidR="0042298C" w:rsidRPr="00C25D8E" w:rsidRDefault="0042298C" w:rsidP="00C25D8E">
      <w:pPr>
        <w:pStyle w:val="ListParagraph"/>
        <w:numPr>
          <w:ilvl w:val="0"/>
          <w:numId w:val="26"/>
        </w:numPr>
        <w:ind w:left="360"/>
        <w:jc w:val="both"/>
        <w:rPr>
          <w:b/>
          <w:sz w:val="26"/>
          <w:szCs w:val="26"/>
        </w:rPr>
      </w:pPr>
      <w:r w:rsidRPr="00C25D8E">
        <w:rPr>
          <w:b/>
          <w:sz w:val="26"/>
          <w:szCs w:val="26"/>
        </w:rPr>
        <w:t>Kosovo fails to meet 22 priorities agreed upon with EU in 2016 (</w:t>
      </w:r>
      <w:r w:rsidRPr="00C25D8E">
        <w:rPr>
          <w:b/>
          <w:i/>
          <w:sz w:val="26"/>
          <w:szCs w:val="26"/>
        </w:rPr>
        <w:t>Koha</w:t>
      </w:r>
      <w:r w:rsidRPr="00C25D8E">
        <w:rPr>
          <w:b/>
          <w:sz w:val="26"/>
          <w:szCs w:val="26"/>
        </w:rPr>
        <w:t>)</w:t>
      </w:r>
    </w:p>
    <w:p w:rsidR="00DB6249" w:rsidRPr="00796356" w:rsidRDefault="00DB6249" w:rsidP="00FA622C">
      <w:pPr>
        <w:jc w:val="both"/>
        <w:rPr>
          <w:b/>
          <w:bCs/>
          <w:sz w:val="26"/>
          <w:szCs w:val="26"/>
        </w:rPr>
      </w:pPr>
    </w:p>
    <w:p w:rsidR="000268E7" w:rsidRDefault="000268E7" w:rsidP="00FA622C">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A622C">
      <w:pPr>
        <w:jc w:val="both"/>
        <w:rPr>
          <w:sz w:val="26"/>
          <w:szCs w:val="26"/>
        </w:rPr>
      </w:pPr>
    </w:p>
    <w:p w:rsidR="002F36E4" w:rsidRPr="00774378" w:rsidRDefault="002F36E4" w:rsidP="00FA622C">
      <w:pPr>
        <w:jc w:val="both"/>
        <w:rPr>
          <w:b/>
          <w:sz w:val="26"/>
          <w:szCs w:val="26"/>
          <w:u w:val="single"/>
        </w:rPr>
      </w:pPr>
      <w:proofErr w:type="spellStart"/>
      <w:r w:rsidRPr="00774378">
        <w:rPr>
          <w:b/>
          <w:sz w:val="26"/>
          <w:szCs w:val="26"/>
          <w:u w:val="single"/>
        </w:rPr>
        <w:t>Hoxhaj</w:t>
      </w:r>
      <w:proofErr w:type="spellEnd"/>
      <w:r w:rsidRPr="00774378">
        <w:rPr>
          <w:b/>
          <w:sz w:val="26"/>
          <w:szCs w:val="26"/>
          <w:u w:val="single"/>
        </w:rPr>
        <w:t xml:space="preserve"> indicates turning point in dialogue with Serbia (</w:t>
      </w:r>
      <w:r w:rsidRPr="00774378">
        <w:rPr>
          <w:b/>
          <w:i/>
          <w:sz w:val="26"/>
          <w:szCs w:val="26"/>
          <w:u w:val="single"/>
        </w:rPr>
        <w:t>media</w:t>
      </w:r>
      <w:r w:rsidRPr="00774378">
        <w:rPr>
          <w:b/>
          <w:sz w:val="26"/>
          <w:szCs w:val="26"/>
          <w:u w:val="single"/>
        </w:rPr>
        <w:t>)</w:t>
      </w:r>
    </w:p>
    <w:p w:rsidR="002F36E4" w:rsidRPr="00774378" w:rsidRDefault="002F36E4" w:rsidP="00FA622C">
      <w:pPr>
        <w:jc w:val="both"/>
        <w:rPr>
          <w:sz w:val="26"/>
          <w:szCs w:val="26"/>
        </w:rPr>
      </w:pPr>
      <w:r w:rsidRPr="00774378">
        <w:rPr>
          <w:sz w:val="26"/>
          <w:szCs w:val="26"/>
        </w:rPr>
        <w:t xml:space="preserve">Several media cover an interview that Kosovo’s Deputy Prime Minister </w:t>
      </w:r>
      <w:proofErr w:type="spellStart"/>
      <w:r w:rsidRPr="00774378">
        <w:rPr>
          <w:sz w:val="26"/>
          <w:szCs w:val="26"/>
        </w:rPr>
        <w:t>Enver</w:t>
      </w:r>
      <w:proofErr w:type="spellEnd"/>
      <w:r w:rsidRPr="00774378">
        <w:rPr>
          <w:sz w:val="26"/>
          <w:szCs w:val="26"/>
        </w:rPr>
        <w:t xml:space="preserve"> </w:t>
      </w:r>
      <w:proofErr w:type="spellStart"/>
      <w:r w:rsidRPr="00774378">
        <w:rPr>
          <w:sz w:val="26"/>
          <w:szCs w:val="26"/>
        </w:rPr>
        <w:t>Hoxhaj</w:t>
      </w:r>
      <w:proofErr w:type="spellEnd"/>
      <w:r w:rsidRPr="00774378">
        <w:rPr>
          <w:sz w:val="26"/>
          <w:szCs w:val="26"/>
        </w:rPr>
        <w:t xml:space="preserve"> gave to Austrian newspaper </w:t>
      </w:r>
      <w:r w:rsidRPr="00774378">
        <w:rPr>
          <w:b/>
          <w:i/>
          <w:sz w:val="26"/>
          <w:szCs w:val="26"/>
        </w:rPr>
        <w:t xml:space="preserve">Wiener </w:t>
      </w:r>
      <w:proofErr w:type="spellStart"/>
      <w:r w:rsidRPr="00774378">
        <w:rPr>
          <w:b/>
          <w:i/>
          <w:sz w:val="26"/>
          <w:szCs w:val="26"/>
        </w:rPr>
        <w:t>Zeitung</w:t>
      </w:r>
      <w:proofErr w:type="spellEnd"/>
      <w:r w:rsidRPr="00774378">
        <w:rPr>
          <w:b/>
          <w:i/>
          <w:sz w:val="26"/>
          <w:szCs w:val="26"/>
        </w:rPr>
        <w:t xml:space="preserve"> </w:t>
      </w:r>
      <w:r w:rsidRPr="00774378">
        <w:rPr>
          <w:sz w:val="26"/>
          <w:szCs w:val="26"/>
        </w:rPr>
        <w:t xml:space="preserve">highlighting his remark that 2018 could mark a turning point in dialogue between Kosovo and Serbia. </w:t>
      </w:r>
      <w:proofErr w:type="spellStart"/>
      <w:r w:rsidRPr="00774378">
        <w:rPr>
          <w:sz w:val="26"/>
          <w:szCs w:val="26"/>
        </w:rPr>
        <w:t>Hoxhaj</w:t>
      </w:r>
      <w:proofErr w:type="spellEnd"/>
      <w:r w:rsidRPr="00774378">
        <w:rPr>
          <w:sz w:val="26"/>
          <w:szCs w:val="26"/>
        </w:rPr>
        <w:t xml:space="preserve"> said he does not expect meetings between the two sides this year. He also said there could be no reconciliation between Kosovo and</w:t>
      </w:r>
      <w:bookmarkStart w:id="0" w:name="_GoBack"/>
      <w:bookmarkEnd w:id="0"/>
      <w:r w:rsidRPr="00774378">
        <w:rPr>
          <w:sz w:val="26"/>
          <w:szCs w:val="26"/>
        </w:rPr>
        <w:t xml:space="preserve"> Serbia without mutual recognitions. “It would be naïve to believe that without mutual recognitions there can be a reconciliation process between Kosovo and Serbia. There are many examples in European history that show that first political agendas must be changed by countries that have brought about conflict,” he added. Asked to comment on Serbian President </w:t>
      </w:r>
      <w:proofErr w:type="spellStart"/>
      <w:r w:rsidRPr="00774378">
        <w:rPr>
          <w:sz w:val="26"/>
          <w:szCs w:val="26"/>
        </w:rPr>
        <w:t>Aleksandar</w:t>
      </w:r>
      <w:proofErr w:type="spellEnd"/>
      <w:r w:rsidRPr="00774378">
        <w:rPr>
          <w:sz w:val="26"/>
          <w:szCs w:val="26"/>
        </w:rPr>
        <w:t xml:space="preserve"> </w:t>
      </w:r>
      <w:proofErr w:type="spellStart"/>
      <w:r w:rsidRPr="00774378">
        <w:rPr>
          <w:sz w:val="26"/>
          <w:szCs w:val="26"/>
        </w:rPr>
        <w:t>Vucic’s</w:t>
      </w:r>
      <w:proofErr w:type="spellEnd"/>
      <w:r w:rsidRPr="00774378">
        <w:rPr>
          <w:sz w:val="26"/>
          <w:szCs w:val="26"/>
        </w:rPr>
        <w:t xml:space="preserve"> initiative for internal dialogue on Kosovo, </w:t>
      </w:r>
      <w:proofErr w:type="spellStart"/>
      <w:r w:rsidRPr="00774378">
        <w:rPr>
          <w:sz w:val="26"/>
          <w:szCs w:val="26"/>
        </w:rPr>
        <w:t>Hoxhaj</w:t>
      </w:r>
      <w:proofErr w:type="spellEnd"/>
      <w:r w:rsidRPr="00774378">
        <w:rPr>
          <w:sz w:val="26"/>
          <w:szCs w:val="26"/>
        </w:rPr>
        <w:t xml:space="preserve"> said: “what President </w:t>
      </w:r>
      <w:proofErr w:type="spellStart"/>
      <w:r w:rsidRPr="00774378">
        <w:rPr>
          <w:sz w:val="26"/>
          <w:szCs w:val="26"/>
        </w:rPr>
        <w:t>Vucic</w:t>
      </w:r>
      <w:proofErr w:type="spellEnd"/>
      <w:r w:rsidRPr="00774378">
        <w:rPr>
          <w:sz w:val="26"/>
          <w:szCs w:val="26"/>
        </w:rPr>
        <w:t xml:space="preserve"> did was right and necessary. We are trying to understand the direction he wants to go. It is clear to us that Kosovo is not the top issue in Serbia, it is neither the second, the third nor the tenth most important issue. But even if it is the thirteenth most important political issue, it is up to the politicians to find a solution. At the same time, we need social dialogue”.</w:t>
      </w:r>
    </w:p>
    <w:p w:rsidR="00FA622C" w:rsidRPr="00774378" w:rsidRDefault="00FA622C" w:rsidP="00FA622C">
      <w:pPr>
        <w:jc w:val="both"/>
        <w:rPr>
          <w:sz w:val="26"/>
          <w:szCs w:val="26"/>
        </w:rPr>
      </w:pPr>
    </w:p>
    <w:p w:rsidR="00FA622C" w:rsidRPr="00774378" w:rsidRDefault="00FA622C" w:rsidP="00FA622C">
      <w:pPr>
        <w:jc w:val="both"/>
        <w:rPr>
          <w:b/>
          <w:sz w:val="26"/>
          <w:szCs w:val="26"/>
          <w:u w:val="single"/>
        </w:rPr>
      </w:pPr>
      <w:r w:rsidRPr="00774378">
        <w:rPr>
          <w:b/>
          <w:sz w:val="26"/>
          <w:szCs w:val="26"/>
          <w:u w:val="single"/>
        </w:rPr>
        <w:t>O’Connell: No arbitrage on demarcation without Montenegro’s consent (</w:t>
      </w:r>
      <w:r w:rsidRPr="00774378">
        <w:rPr>
          <w:b/>
          <w:i/>
          <w:sz w:val="26"/>
          <w:szCs w:val="26"/>
          <w:u w:val="single"/>
        </w:rPr>
        <w:t>RTK</w:t>
      </w:r>
      <w:r w:rsidRPr="00774378">
        <w:rPr>
          <w:b/>
          <w:sz w:val="26"/>
          <w:szCs w:val="26"/>
          <w:u w:val="single"/>
        </w:rPr>
        <w:t>)</w:t>
      </w:r>
    </w:p>
    <w:p w:rsidR="00FA622C" w:rsidRPr="00774378" w:rsidRDefault="00FA622C" w:rsidP="00FA622C">
      <w:pPr>
        <w:jc w:val="both"/>
        <w:rPr>
          <w:sz w:val="26"/>
          <w:szCs w:val="26"/>
        </w:rPr>
      </w:pPr>
      <w:r w:rsidRPr="00774378">
        <w:rPr>
          <w:sz w:val="26"/>
          <w:szCs w:val="26"/>
        </w:rPr>
        <w:t xml:space="preserve">The Ambassador of the United Kingdom to Kosovo, Ruairi O’Connell said that Montenegro cannot be obliged to send for arbitrage the agreement on border demarcation with Kosovo. Responding to questions of Kosovo people Kosovo on Facebook, O’Connell </w:t>
      </w:r>
      <w:r w:rsidRPr="00774378">
        <w:rPr>
          <w:sz w:val="26"/>
          <w:szCs w:val="26"/>
        </w:rPr>
        <w:lastRenderedPageBreak/>
        <w:t xml:space="preserve">stressed that “the demarcation issue is a bilateral matter between Kosovo and Montenegro. And it is the Schengen group not the European Union that has set it as a condition for visa liberalization. Britain is not part of Schengen, but when someone sets a technical process in order to reach something, I think that the best reaction is fulfillment of those conditions. </w:t>
      </w:r>
    </w:p>
    <w:p w:rsidR="00FA622C" w:rsidRPr="00774378" w:rsidRDefault="00FA622C" w:rsidP="00FA622C">
      <w:pPr>
        <w:jc w:val="both"/>
        <w:rPr>
          <w:sz w:val="26"/>
          <w:szCs w:val="26"/>
        </w:rPr>
      </w:pPr>
      <w:r w:rsidRPr="00774378">
        <w:rPr>
          <w:sz w:val="26"/>
          <w:szCs w:val="26"/>
        </w:rPr>
        <w:t>As far as arbitrage is concerned, let us understand that it is not something that can be requested or obliged to Montenegro. They have signed the agreement with Kosovo and each international technical assessment claimed that there were no mistakes,” O’Connell wrote.</w:t>
      </w:r>
    </w:p>
    <w:p w:rsidR="002155EF" w:rsidRPr="00774378" w:rsidRDefault="002155EF" w:rsidP="00FA622C">
      <w:pPr>
        <w:jc w:val="both"/>
        <w:rPr>
          <w:sz w:val="26"/>
          <w:szCs w:val="26"/>
        </w:rPr>
      </w:pPr>
    </w:p>
    <w:p w:rsidR="002155EF" w:rsidRPr="00774378" w:rsidRDefault="002155EF" w:rsidP="002155EF">
      <w:pPr>
        <w:jc w:val="both"/>
        <w:rPr>
          <w:b/>
          <w:bCs/>
          <w:sz w:val="26"/>
          <w:szCs w:val="26"/>
          <w:u w:val="single"/>
        </w:rPr>
      </w:pPr>
      <w:r w:rsidRPr="00774378">
        <w:rPr>
          <w:b/>
          <w:bCs/>
          <w:sz w:val="26"/>
          <w:szCs w:val="26"/>
          <w:u w:val="single"/>
        </w:rPr>
        <w:t xml:space="preserve">Justice Minister </w:t>
      </w:r>
      <w:proofErr w:type="spellStart"/>
      <w:r w:rsidRPr="00774378">
        <w:rPr>
          <w:b/>
          <w:bCs/>
          <w:sz w:val="26"/>
          <w:szCs w:val="26"/>
          <w:u w:val="single"/>
        </w:rPr>
        <w:t>Tahiri</w:t>
      </w:r>
      <w:proofErr w:type="spellEnd"/>
      <w:r w:rsidRPr="00774378">
        <w:rPr>
          <w:b/>
          <w:bCs/>
          <w:sz w:val="26"/>
          <w:szCs w:val="26"/>
          <w:u w:val="single"/>
        </w:rPr>
        <w:t xml:space="preserve"> supports current border demarcation agreement (</w:t>
      </w:r>
      <w:r w:rsidRPr="00774378">
        <w:rPr>
          <w:b/>
          <w:bCs/>
          <w:i/>
          <w:sz w:val="26"/>
          <w:szCs w:val="26"/>
          <w:u w:val="single"/>
        </w:rPr>
        <w:t>Koha</w:t>
      </w:r>
      <w:r w:rsidRPr="00774378">
        <w:rPr>
          <w:b/>
          <w:bCs/>
          <w:sz w:val="26"/>
          <w:szCs w:val="26"/>
          <w:u w:val="single"/>
        </w:rPr>
        <w:t xml:space="preserve">) </w:t>
      </w:r>
    </w:p>
    <w:p w:rsidR="002155EF" w:rsidRPr="00774378" w:rsidRDefault="002155EF" w:rsidP="002155EF">
      <w:pPr>
        <w:jc w:val="both"/>
        <w:rPr>
          <w:bCs/>
          <w:sz w:val="26"/>
          <w:szCs w:val="26"/>
        </w:rPr>
      </w:pPr>
      <w:r w:rsidRPr="00774378">
        <w:rPr>
          <w:bCs/>
          <w:sz w:val="26"/>
          <w:szCs w:val="26"/>
        </w:rPr>
        <w:t xml:space="preserve">Kosovo’s Minister of Justice, Abelard </w:t>
      </w:r>
      <w:proofErr w:type="spellStart"/>
      <w:r w:rsidRPr="00774378">
        <w:rPr>
          <w:bCs/>
          <w:sz w:val="26"/>
          <w:szCs w:val="26"/>
        </w:rPr>
        <w:t>Tahiri</w:t>
      </w:r>
      <w:proofErr w:type="spellEnd"/>
      <w:r w:rsidRPr="00774378">
        <w:rPr>
          <w:bCs/>
          <w:sz w:val="26"/>
          <w:szCs w:val="26"/>
        </w:rPr>
        <w:t xml:space="preserve">, said in an interview to </w:t>
      </w:r>
      <w:r w:rsidRPr="00774378">
        <w:rPr>
          <w:b/>
          <w:bCs/>
          <w:i/>
          <w:sz w:val="26"/>
          <w:szCs w:val="26"/>
        </w:rPr>
        <w:t>KTV</w:t>
      </w:r>
      <w:r w:rsidRPr="00774378">
        <w:rPr>
          <w:bCs/>
          <w:sz w:val="26"/>
          <w:szCs w:val="26"/>
        </w:rPr>
        <w:t xml:space="preserve"> that he believed in the accuracy of the border demarcation agreement with Montenegro signed by his former employer, </w:t>
      </w:r>
      <w:proofErr w:type="spellStart"/>
      <w:r w:rsidRPr="00774378">
        <w:rPr>
          <w:bCs/>
          <w:sz w:val="26"/>
          <w:szCs w:val="26"/>
        </w:rPr>
        <w:t>Hashim</w:t>
      </w:r>
      <w:proofErr w:type="spellEnd"/>
      <w:r w:rsidRPr="00774378">
        <w:rPr>
          <w:bCs/>
          <w:sz w:val="26"/>
          <w:szCs w:val="26"/>
        </w:rPr>
        <w:t xml:space="preserve"> </w:t>
      </w:r>
      <w:proofErr w:type="spellStart"/>
      <w:r w:rsidRPr="00774378">
        <w:rPr>
          <w:bCs/>
          <w:sz w:val="26"/>
          <w:szCs w:val="26"/>
        </w:rPr>
        <w:t>Thaci</w:t>
      </w:r>
      <w:proofErr w:type="spellEnd"/>
      <w:r w:rsidRPr="00774378">
        <w:rPr>
          <w:bCs/>
          <w:sz w:val="26"/>
          <w:szCs w:val="26"/>
        </w:rPr>
        <w:t xml:space="preserve">. </w:t>
      </w:r>
      <w:proofErr w:type="spellStart"/>
      <w:r w:rsidRPr="00774378">
        <w:rPr>
          <w:bCs/>
          <w:sz w:val="26"/>
          <w:szCs w:val="26"/>
        </w:rPr>
        <w:t>Tahiri</w:t>
      </w:r>
      <w:proofErr w:type="spellEnd"/>
      <w:r w:rsidRPr="00774378">
        <w:rPr>
          <w:bCs/>
          <w:sz w:val="26"/>
          <w:szCs w:val="26"/>
        </w:rPr>
        <w:t xml:space="preserve"> said Prime Minister </w:t>
      </w:r>
      <w:proofErr w:type="spellStart"/>
      <w:r w:rsidRPr="00774378">
        <w:rPr>
          <w:bCs/>
          <w:sz w:val="26"/>
          <w:szCs w:val="26"/>
        </w:rPr>
        <w:t>Ramush</w:t>
      </w:r>
      <w:proofErr w:type="spellEnd"/>
      <w:r w:rsidRPr="00774378">
        <w:rPr>
          <w:bCs/>
          <w:sz w:val="26"/>
          <w:szCs w:val="26"/>
        </w:rPr>
        <w:t xml:space="preserve"> </w:t>
      </w:r>
      <w:proofErr w:type="spellStart"/>
      <w:r w:rsidRPr="00774378">
        <w:rPr>
          <w:bCs/>
          <w:sz w:val="26"/>
          <w:szCs w:val="26"/>
        </w:rPr>
        <w:t>Haradinaj</w:t>
      </w:r>
      <w:proofErr w:type="spellEnd"/>
      <w:r w:rsidRPr="00774378">
        <w:rPr>
          <w:bCs/>
          <w:sz w:val="26"/>
          <w:szCs w:val="26"/>
        </w:rPr>
        <w:t xml:space="preserve"> “acted hastily” by dismissing the border demarcation commission and that he should have consulted the legal office prior to the decision. </w:t>
      </w:r>
    </w:p>
    <w:p w:rsidR="002F36E4" w:rsidRPr="00774378" w:rsidRDefault="002F36E4" w:rsidP="00FA622C">
      <w:pPr>
        <w:jc w:val="both"/>
        <w:rPr>
          <w:b/>
          <w:bCs/>
          <w:sz w:val="26"/>
          <w:szCs w:val="26"/>
          <w:u w:val="single"/>
        </w:rPr>
      </w:pPr>
    </w:p>
    <w:p w:rsidR="00D84732" w:rsidRPr="00774378" w:rsidRDefault="00D73CF7" w:rsidP="00FA622C">
      <w:pPr>
        <w:jc w:val="both"/>
        <w:rPr>
          <w:b/>
          <w:bCs/>
          <w:sz w:val="26"/>
          <w:szCs w:val="26"/>
          <w:u w:val="single"/>
        </w:rPr>
      </w:pPr>
      <w:r w:rsidRPr="00774378">
        <w:rPr>
          <w:b/>
          <w:bCs/>
          <w:sz w:val="26"/>
          <w:szCs w:val="26"/>
          <w:u w:val="single"/>
        </w:rPr>
        <w:t xml:space="preserve">KSF </w:t>
      </w:r>
      <w:r w:rsidR="00D0754B" w:rsidRPr="00774378">
        <w:rPr>
          <w:b/>
          <w:bCs/>
          <w:sz w:val="26"/>
          <w:szCs w:val="26"/>
          <w:u w:val="single"/>
        </w:rPr>
        <w:t xml:space="preserve">Minister </w:t>
      </w:r>
      <w:proofErr w:type="spellStart"/>
      <w:r w:rsidR="00D0754B" w:rsidRPr="00774378">
        <w:rPr>
          <w:b/>
          <w:bCs/>
          <w:sz w:val="26"/>
          <w:szCs w:val="26"/>
          <w:u w:val="single"/>
        </w:rPr>
        <w:t>Berisha</w:t>
      </w:r>
      <w:proofErr w:type="spellEnd"/>
      <w:r w:rsidR="00D0754B" w:rsidRPr="00774378">
        <w:rPr>
          <w:b/>
          <w:bCs/>
          <w:sz w:val="26"/>
          <w:szCs w:val="26"/>
          <w:u w:val="single"/>
        </w:rPr>
        <w:t xml:space="preserve"> meets COMKFOR Major General </w:t>
      </w:r>
      <w:proofErr w:type="spellStart"/>
      <w:r w:rsidR="00D0754B" w:rsidRPr="00774378">
        <w:rPr>
          <w:b/>
          <w:bCs/>
          <w:sz w:val="26"/>
          <w:szCs w:val="26"/>
          <w:u w:val="single"/>
        </w:rPr>
        <w:t>Fungo</w:t>
      </w:r>
      <w:proofErr w:type="spellEnd"/>
      <w:r w:rsidR="00D0754B" w:rsidRPr="00774378">
        <w:rPr>
          <w:b/>
          <w:bCs/>
          <w:sz w:val="26"/>
          <w:szCs w:val="26"/>
          <w:u w:val="single"/>
        </w:rPr>
        <w:t xml:space="preserve"> (</w:t>
      </w:r>
      <w:proofErr w:type="spellStart"/>
      <w:r w:rsidR="00D0754B" w:rsidRPr="00774378">
        <w:rPr>
          <w:b/>
          <w:bCs/>
          <w:i/>
          <w:sz w:val="26"/>
          <w:szCs w:val="26"/>
          <w:u w:val="single"/>
        </w:rPr>
        <w:t>Zeri</w:t>
      </w:r>
      <w:proofErr w:type="spellEnd"/>
      <w:r w:rsidR="00D0754B" w:rsidRPr="00774378">
        <w:rPr>
          <w:b/>
          <w:bCs/>
          <w:sz w:val="26"/>
          <w:szCs w:val="26"/>
          <w:u w:val="single"/>
        </w:rPr>
        <w:t>)</w:t>
      </w:r>
    </w:p>
    <w:p w:rsidR="00D0754B" w:rsidRPr="00774378" w:rsidRDefault="00D0754B" w:rsidP="00FA622C">
      <w:pPr>
        <w:jc w:val="both"/>
        <w:rPr>
          <w:bCs/>
          <w:sz w:val="26"/>
          <w:szCs w:val="26"/>
        </w:rPr>
      </w:pPr>
      <w:r w:rsidRPr="00774378">
        <w:rPr>
          <w:bCs/>
          <w:sz w:val="26"/>
          <w:szCs w:val="26"/>
        </w:rPr>
        <w:t xml:space="preserve">For the first time since taking on the new post, Minister of the Kosovo Security Force, </w:t>
      </w:r>
      <w:proofErr w:type="spellStart"/>
      <w:r w:rsidRPr="00774378">
        <w:rPr>
          <w:bCs/>
          <w:sz w:val="26"/>
          <w:szCs w:val="26"/>
        </w:rPr>
        <w:t>Rrustem</w:t>
      </w:r>
      <w:proofErr w:type="spellEnd"/>
      <w:r w:rsidRPr="00774378">
        <w:rPr>
          <w:bCs/>
          <w:sz w:val="26"/>
          <w:szCs w:val="26"/>
        </w:rPr>
        <w:t xml:space="preserve"> </w:t>
      </w:r>
      <w:proofErr w:type="spellStart"/>
      <w:r w:rsidRPr="00774378">
        <w:rPr>
          <w:bCs/>
          <w:sz w:val="26"/>
          <w:szCs w:val="26"/>
        </w:rPr>
        <w:t>Berisha</w:t>
      </w:r>
      <w:proofErr w:type="spellEnd"/>
      <w:r w:rsidRPr="00774378">
        <w:rPr>
          <w:bCs/>
          <w:sz w:val="26"/>
          <w:szCs w:val="26"/>
        </w:rPr>
        <w:t xml:space="preserve">, met KFOR Commander, Major General Giovanni </w:t>
      </w:r>
      <w:proofErr w:type="spellStart"/>
      <w:r w:rsidRPr="00774378">
        <w:rPr>
          <w:bCs/>
          <w:sz w:val="26"/>
          <w:szCs w:val="26"/>
        </w:rPr>
        <w:t>Fungo</w:t>
      </w:r>
      <w:proofErr w:type="spellEnd"/>
      <w:r w:rsidRPr="00774378">
        <w:rPr>
          <w:bCs/>
          <w:sz w:val="26"/>
          <w:szCs w:val="26"/>
        </w:rPr>
        <w:t xml:space="preserve">, and apart from discussing the security situation in Kosovo and cooperation between KSF and KFOR, the two also talked about the transformation of the KSF into an armed force. </w:t>
      </w:r>
      <w:proofErr w:type="spellStart"/>
      <w:r w:rsidRPr="00774378">
        <w:rPr>
          <w:bCs/>
          <w:sz w:val="26"/>
          <w:szCs w:val="26"/>
        </w:rPr>
        <w:t>Berisha</w:t>
      </w:r>
      <w:proofErr w:type="spellEnd"/>
      <w:r w:rsidRPr="00774378">
        <w:rPr>
          <w:bCs/>
          <w:sz w:val="26"/>
          <w:szCs w:val="26"/>
        </w:rPr>
        <w:t xml:space="preserve"> assured KFOR commander that KSF will be transformed in full consensus between the internal factor and in coordination with strategic partners. </w:t>
      </w:r>
    </w:p>
    <w:p w:rsidR="00D0754B" w:rsidRPr="00774378" w:rsidRDefault="00D0754B" w:rsidP="00FA622C">
      <w:pPr>
        <w:jc w:val="both"/>
        <w:rPr>
          <w:bCs/>
          <w:sz w:val="26"/>
          <w:szCs w:val="26"/>
        </w:rPr>
      </w:pPr>
    </w:p>
    <w:p w:rsidR="00D0754B" w:rsidRPr="00774378" w:rsidRDefault="00D0754B" w:rsidP="00FA622C">
      <w:pPr>
        <w:jc w:val="both"/>
        <w:rPr>
          <w:rFonts w:ascii="Arial" w:hAnsi="Arial" w:cs="Arial"/>
          <w:b/>
          <w:color w:val="595B5D"/>
          <w:sz w:val="26"/>
          <w:szCs w:val="26"/>
          <w:u w:val="single"/>
        </w:rPr>
      </w:pPr>
      <w:r w:rsidRPr="00774378">
        <w:rPr>
          <w:b/>
          <w:bCs/>
          <w:sz w:val="26"/>
          <w:szCs w:val="26"/>
          <w:u w:val="single"/>
        </w:rPr>
        <w:t xml:space="preserve">O’Connell: Supreme Court enabled “criminals” to run </w:t>
      </w:r>
      <w:r w:rsidR="00D73CF7" w:rsidRPr="00774378">
        <w:rPr>
          <w:b/>
          <w:bCs/>
          <w:sz w:val="26"/>
          <w:szCs w:val="26"/>
          <w:u w:val="single"/>
        </w:rPr>
        <w:t>for election</w:t>
      </w:r>
      <w:r w:rsidRPr="00774378">
        <w:rPr>
          <w:b/>
          <w:bCs/>
          <w:sz w:val="26"/>
          <w:szCs w:val="26"/>
          <w:u w:val="single"/>
        </w:rPr>
        <w:t xml:space="preserve"> (</w:t>
      </w:r>
      <w:proofErr w:type="spellStart"/>
      <w:r w:rsidRPr="00774378">
        <w:rPr>
          <w:b/>
          <w:bCs/>
          <w:i/>
          <w:sz w:val="26"/>
          <w:szCs w:val="26"/>
          <w:u w:val="single"/>
        </w:rPr>
        <w:t>Zeri</w:t>
      </w:r>
      <w:proofErr w:type="spellEnd"/>
      <w:r w:rsidRPr="00774378">
        <w:rPr>
          <w:b/>
          <w:bCs/>
          <w:sz w:val="26"/>
          <w:szCs w:val="26"/>
          <w:u w:val="single"/>
        </w:rPr>
        <w:t>)</w:t>
      </w:r>
    </w:p>
    <w:p w:rsidR="00D84732" w:rsidRPr="00774378" w:rsidRDefault="00D0754B" w:rsidP="00FA622C">
      <w:pPr>
        <w:jc w:val="both"/>
        <w:rPr>
          <w:bCs/>
          <w:sz w:val="26"/>
          <w:szCs w:val="26"/>
        </w:rPr>
      </w:pPr>
      <w:r w:rsidRPr="00774378">
        <w:rPr>
          <w:bCs/>
          <w:sz w:val="26"/>
          <w:szCs w:val="26"/>
        </w:rPr>
        <w:t xml:space="preserve">The British Ambassador to Kosovo, Ruairi O’Connell, said during a live conversation on Facebook with the people of Kosovo that the ruling of the Supreme Court to overturn a previous decision of the Central Election Commission (CEC) has enabled “criminals” to run for office in local elections. “It was a bit surprising as the law was clear in it that anyone convicted of a crime </w:t>
      </w:r>
      <w:r w:rsidR="00D73CF7" w:rsidRPr="00774378">
        <w:rPr>
          <w:bCs/>
          <w:sz w:val="26"/>
          <w:szCs w:val="26"/>
        </w:rPr>
        <w:t xml:space="preserve">is not allowed to run in elections,” O’Connell said. </w:t>
      </w:r>
    </w:p>
    <w:p w:rsidR="003F59F7" w:rsidRPr="00774378" w:rsidRDefault="003F59F7" w:rsidP="00FA622C">
      <w:pPr>
        <w:jc w:val="both"/>
        <w:rPr>
          <w:bCs/>
          <w:sz w:val="26"/>
          <w:szCs w:val="26"/>
        </w:rPr>
      </w:pPr>
    </w:p>
    <w:p w:rsidR="002F36E4" w:rsidRPr="00774378" w:rsidRDefault="002F36E4" w:rsidP="00FA622C">
      <w:pPr>
        <w:jc w:val="both"/>
        <w:rPr>
          <w:b/>
          <w:sz w:val="26"/>
          <w:szCs w:val="26"/>
          <w:u w:val="single"/>
        </w:rPr>
      </w:pPr>
      <w:r w:rsidRPr="00774378">
        <w:rPr>
          <w:b/>
          <w:sz w:val="26"/>
          <w:szCs w:val="26"/>
          <w:u w:val="single"/>
        </w:rPr>
        <w:t>Kosovo fails to meet 22 priorities agreed upon with EU in 2016 (</w:t>
      </w:r>
      <w:r w:rsidRPr="00774378">
        <w:rPr>
          <w:b/>
          <w:i/>
          <w:sz w:val="26"/>
          <w:szCs w:val="26"/>
          <w:u w:val="single"/>
        </w:rPr>
        <w:t>Koha</w:t>
      </w:r>
      <w:r w:rsidRPr="00774378">
        <w:rPr>
          <w:b/>
          <w:sz w:val="26"/>
          <w:szCs w:val="26"/>
          <w:u w:val="single"/>
        </w:rPr>
        <w:t>)</w:t>
      </w:r>
    </w:p>
    <w:p w:rsidR="002F36E4" w:rsidRPr="00774378" w:rsidRDefault="002F36E4" w:rsidP="00FA622C">
      <w:pPr>
        <w:jc w:val="both"/>
        <w:rPr>
          <w:sz w:val="26"/>
          <w:szCs w:val="26"/>
        </w:rPr>
      </w:pPr>
      <w:r w:rsidRPr="00774378">
        <w:rPr>
          <w:sz w:val="26"/>
          <w:szCs w:val="26"/>
        </w:rPr>
        <w:t xml:space="preserve">The paper reports on its front page that in May last year, former Kosovo Prime Minister Isa Mustafa and EU Enlargement Commissioner Stefan Hahn agreed on the European Reforms Agenda (ERA) for Kosovo. They had listed 22 priorities in the areas of good governance and rule of law, competitiveness and the investment climate, as well as education and employment. Except for one priority, all other priorities were planned to be implemented in 2016 and 2017. Kosovo is failing to meet the timelines and the new government has given no signs that it will intensify the implementation of these priorities. </w:t>
      </w:r>
      <w:proofErr w:type="spellStart"/>
      <w:r w:rsidRPr="00774378">
        <w:rPr>
          <w:sz w:val="26"/>
          <w:szCs w:val="26"/>
        </w:rPr>
        <w:t>Dhurata</w:t>
      </w:r>
      <w:proofErr w:type="spellEnd"/>
      <w:r w:rsidRPr="00774378">
        <w:rPr>
          <w:sz w:val="26"/>
          <w:szCs w:val="26"/>
        </w:rPr>
        <w:t xml:space="preserve"> </w:t>
      </w:r>
      <w:proofErr w:type="spellStart"/>
      <w:r w:rsidRPr="00774378">
        <w:rPr>
          <w:sz w:val="26"/>
          <w:szCs w:val="26"/>
        </w:rPr>
        <w:t>Hoxha</w:t>
      </w:r>
      <w:proofErr w:type="spellEnd"/>
      <w:r w:rsidRPr="00774378">
        <w:rPr>
          <w:sz w:val="26"/>
          <w:szCs w:val="26"/>
        </w:rPr>
        <w:t xml:space="preserve">, Kosovo’s Minister for European Integration, did not say if the new government will work with a faster pace to address the issues foreseen by ERA, but did say that they need to be given priority. “ERA foresees the implementation of 22 concrete priorities by a number of institutions. I will undertake all measures to ensure that all </w:t>
      </w:r>
      <w:r w:rsidRPr="00774378">
        <w:rPr>
          <w:sz w:val="26"/>
          <w:szCs w:val="26"/>
        </w:rPr>
        <w:lastRenderedPageBreak/>
        <w:t xml:space="preserve">institutions are aware of their priorities and to support the Ministry of European Integration in this process,” </w:t>
      </w:r>
      <w:proofErr w:type="spellStart"/>
      <w:r w:rsidRPr="00774378">
        <w:rPr>
          <w:sz w:val="26"/>
          <w:szCs w:val="26"/>
        </w:rPr>
        <w:t>Hoxha</w:t>
      </w:r>
      <w:proofErr w:type="spellEnd"/>
      <w:r w:rsidRPr="00774378">
        <w:rPr>
          <w:sz w:val="26"/>
          <w:szCs w:val="26"/>
        </w:rPr>
        <w:t xml:space="preserve"> said. “I believe priority should be given to reforms in the areas of rule of law, approximation with the Acquis </w:t>
      </w:r>
      <w:proofErr w:type="spellStart"/>
      <w:r w:rsidRPr="00774378">
        <w:rPr>
          <w:sz w:val="26"/>
          <w:szCs w:val="26"/>
        </w:rPr>
        <w:t>Communitaire</w:t>
      </w:r>
      <w:proofErr w:type="spellEnd"/>
      <w:r w:rsidRPr="00774378">
        <w:rPr>
          <w:sz w:val="26"/>
          <w:szCs w:val="26"/>
        </w:rPr>
        <w:t>, the implementation of laws, the business climate, protecting competitiveness, promoting education and employment policies and regional cooperation”.</w:t>
      </w:r>
    </w:p>
    <w:p w:rsidR="00D0754B" w:rsidRDefault="00D0754B" w:rsidP="00FA622C">
      <w:pPr>
        <w:jc w:val="both"/>
        <w:rPr>
          <w:bCs/>
          <w:sz w:val="26"/>
          <w:szCs w:val="26"/>
        </w:rPr>
      </w:pPr>
    </w:p>
    <w:p w:rsidR="00CC5689" w:rsidRPr="00DB40FD" w:rsidRDefault="00A97461" w:rsidP="00FA622C">
      <w:pPr>
        <w:jc w:val="both"/>
      </w:pPr>
      <w:r>
        <w:rPr>
          <w:bCs/>
          <w:sz w:val="26"/>
          <w:szCs w:val="26"/>
        </w:rPr>
        <w:t xml:space="preserve"> </w:t>
      </w:r>
      <w:r w:rsidR="00FE503F">
        <w:rPr>
          <w:bCs/>
          <w:sz w:val="26"/>
          <w:szCs w:val="26"/>
        </w:rPr>
        <w:t xml:space="preserve">  </w:t>
      </w:r>
      <w:r w:rsidR="0093512F">
        <w:rPr>
          <w:bCs/>
          <w:sz w:val="26"/>
          <w:szCs w:val="26"/>
        </w:rPr>
        <w:t xml:space="preserve"> </w:t>
      </w:r>
    </w:p>
    <w:p w:rsidR="00765C00" w:rsidRDefault="00765C00" w:rsidP="00F2114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FA622C">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FA622C">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82CD2"/>
    <w:multiLevelType w:val="hybridMultilevel"/>
    <w:tmpl w:val="6332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9"/>
  </w:num>
  <w:num w:numId="4">
    <w:abstractNumId w:val="1"/>
  </w:num>
  <w:num w:numId="5">
    <w:abstractNumId w:val="7"/>
  </w:num>
  <w:num w:numId="6">
    <w:abstractNumId w:val="17"/>
  </w:num>
  <w:num w:numId="7">
    <w:abstractNumId w:val="2"/>
  </w:num>
  <w:num w:numId="8">
    <w:abstractNumId w:val="25"/>
  </w:num>
  <w:num w:numId="9">
    <w:abstractNumId w:val="23"/>
  </w:num>
  <w:num w:numId="10">
    <w:abstractNumId w:val="0"/>
  </w:num>
  <w:num w:numId="11">
    <w:abstractNumId w:val="8"/>
  </w:num>
  <w:num w:numId="12">
    <w:abstractNumId w:val="12"/>
  </w:num>
  <w:num w:numId="13">
    <w:abstractNumId w:val="13"/>
  </w:num>
  <w:num w:numId="14">
    <w:abstractNumId w:val="20"/>
  </w:num>
  <w:num w:numId="15">
    <w:abstractNumId w:val="10"/>
  </w:num>
  <w:num w:numId="16">
    <w:abstractNumId w:val="3"/>
  </w:num>
  <w:num w:numId="17">
    <w:abstractNumId w:val="4"/>
  </w:num>
  <w:num w:numId="18">
    <w:abstractNumId w:val="9"/>
  </w:num>
  <w:num w:numId="19">
    <w:abstractNumId w:val="24"/>
  </w:num>
  <w:num w:numId="20">
    <w:abstractNumId w:val="15"/>
  </w:num>
  <w:num w:numId="21">
    <w:abstractNumId w:val="16"/>
  </w:num>
  <w:num w:numId="22">
    <w:abstractNumId w:val="21"/>
  </w:num>
  <w:num w:numId="23">
    <w:abstractNumId w:val="22"/>
  </w:num>
  <w:num w:numId="24">
    <w:abstractNumId w:val="11"/>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67D14"/>
    <w:rsid w:val="00077C73"/>
    <w:rsid w:val="000A5ACA"/>
    <w:rsid w:val="000B1B31"/>
    <w:rsid w:val="000D034E"/>
    <w:rsid w:val="000F3661"/>
    <w:rsid w:val="0010084F"/>
    <w:rsid w:val="0012156B"/>
    <w:rsid w:val="00123369"/>
    <w:rsid w:val="00146E4C"/>
    <w:rsid w:val="001649DB"/>
    <w:rsid w:val="00164B60"/>
    <w:rsid w:val="00185EDE"/>
    <w:rsid w:val="001A3869"/>
    <w:rsid w:val="001A5DAE"/>
    <w:rsid w:val="001B703D"/>
    <w:rsid w:val="001B7E08"/>
    <w:rsid w:val="001C3F8B"/>
    <w:rsid w:val="001C6580"/>
    <w:rsid w:val="001E6806"/>
    <w:rsid w:val="001F3F95"/>
    <w:rsid w:val="002004BE"/>
    <w:rsid w:val="00206A57"/>
    <w:rsid w:val="0020734B"/>
    <w:rsid w:val="002155EF"/>
    <w:rsid w:val="002235FE"/>
    <w:rsid w:val="0023038B"/>
    <w:rsid w:val="0023533F"/>
    <w:rsid w:val="002360FB"/>
    <w:rsid w:val="002362B4"/>
    <w:rsid w:val="00270D97"/>
    <w:rsid w:val="0027348B"/>
    <w:rsid w:val="002764AF"/>
    <w:rsid w:val="002879C2"/>
    <w:rsid w:val="002C58F3"/>
    <w:rsid w:val="002D3B0C"/>
    <w:rsid w:val="002E1DA6"/>
    <w:rsid w:val="002E6CAF"/>
    <w:rsid w:val="002F36E4"/>
    <w:rsid w:val="00312F58"/>
    <w:rsid w:val="003138C7"/>
    <w:rsid w:val="003170BD"/>
    <w:rsid w:val="00335445"/>
    <w:rsid w:val="00336A74"/>
    <w:rsid w:val="0034154F"/>
    <w:rsid w:val="00381609"/>
    <w:rsid w:val="0038373B"/>
    <w:rsid w:val="003843D7"/>
    <w:rsid w:val="003A047A"/>
    <w:rsid w:val="003C48E8"/>
    <w:rsid w:val="003E45EF"/>
    <w:rsid w:val="003E6C3D"/>
    <w:rsid w:val="003E7962"/>
    <w:rsid w:val="003F59F7"/>
    <w:rsid w:val="004166D7"/>
    <w:rsid w:val="00417AAD"/>
    <w:rsid w:val="0042258D"/>
    <w:rsid w:val="0042298C"/>
    <w:rsid w:val="00444F2D"/>
    <w:rsid w:val="00445F1C"/>
    <w:rsid w:val="00466507"/>
    <w:rsid w:val="004D0A9F"/>
    <w:rsid w:val="004D5D85"/>
    <w:rsid w:val="00513912"/>
    <w:rsid w:val="00514247"/>
    <w:rsid w:val="00526E26"/>
    <w:rsid w:val="00531611"/>
    <w:rsid w:val="005368B9"/>
    <w:rsid w:val="00537FCD"/>
    <w:rsid w:val="005618A3"/>
    <w:rsid w:val="00563662"/>
    <w:rsid w:val="00573DB0"/>
    <w:rsid w:val="00574F5A"/>
    <w:rsid w:val="005761F0"/>
    <w:rsid w:val="005C1D0F"/>
    <w:rsid w:val="005C775A"/>
    <w:rsid w:val="005D0BDE"/>
    <w:rsid w:val="005D784C"/>
    <w:rsid w:val="005E1777"/>
    <w:rsid w:val="006150EB"/>
    <w:rsid w:val="00631718"/>
    <w:rsid w:val="00635020"/>
    <w:rsid w:val="00642BCA"/>
    <w:rsid w:val="00651D24"/>
    <w:rsid w:val="0067540A"/>
    <w:rsid w:val="00676A5D"/>
    <w:rsid w:val="00692D65"/>
    <w:rsid w:val="006970C4"/>
    <w:rsid w:val="006A0A02"/>
    <w:rsid w:val="006C2AC6"/>
    <w:rsid w:val="007038CE"/>
    <w:rsid w:val="00711CCD"/>
    <w:rsid w:val="00731597"/>
    <w:rsid w:val="00733647"/>
    <w:rsid w:val="00764AB4"/>
    <w:rsid w:val="00765C00"/>
    <w:rsid w:val="00774378"/>
    <w:rsid w:val="00775D9E"/>
    <w:rsid w:val="00796356"/>
    <w:rsid w:val="007B2E3D"/>
    <w:rsid w:val="007C3A55"/>
    <w:rsid w:val="00800FC0"/>
    <w:rsid w:val="008203CF"/>
    <w:rsid w:val="00822F2B"/>
    <w:rsid w:val="008448FE"/>
    <w:rsid w:val="008B7E1C"/>
    <w:rsid w:val="008D13EB"/>
    <w:rsid w:val="0093512F"/>
    <w:rsid w:val="00944F75"/>
    <w:rsid w:val="009526ED"/>
    <w:rsid w:val="009546BB"/>
    <w:rsid w:val="00955EBB"/>
    <w:rsid w:val="00984626"/>
    <w:rsid w:val="009B636B"/>
    <w:rsid w:val="009F3C2A"/>
    <w:rsid w:val="00A03240"/>
    <w:rsid w:val="00A2117A"/>
    <w:rsid w:val="00A231F3"/>
    <w:rsid w:val="00A322A4"/>
    <w:rsid w:val="00A601AA"/>
    <w:rsid w:val="00A616FA"/>
    <w:rsid w:val="00A75BEC"/>
    <w:rsid w:val="00A97461"/>
    <w:rsid w:val="00AA36A1"/>
    <w:rsid w:val="00AB48B7"/>
    <w:rsid w:val="00AB5B93"/>
    <w:rsid w:val="00AC4A4B"/>
    <w:rsid w:val="00AE392E"/>
    <w:rsid w:val="00B00A56"/>
    <w:rsid w:val="00B07B3A"/>
    <w:rsid w:val="00B27777"/>
    <w:rsid w:val="00B42B79"/>
    <w:rsid w:val="00B6122F"/>
    <w:rsid w:val="00B6335D"/>
    <w:rsid w:val="00B776F9"/>
    <w:rsid w:val="00B87877"/>
    <w:rsid w:val="00B9580E"/>
    <w:rsid w:val="00BB2B4B"/>
    <w:rsid w:val="00BB7D3F"/>
    <w:rsid w:val="00BD0CA5"/>
    <w:rsid w:val="00BE58BA"/>
    <w:rsid w:val="00BF7209"/>
    <w:rsid w:val="00BF7A57"/>
    <w:rsid w:val="00C067AB"/>
    <w:rsid w:val="00C25D8E"/>
    <w:rsid w:val="00C32887"/>
    <w:rsid w:val="00C33B4A"/>
    <w:rsid w:val="00C45250"/>
    <w:rsid w:val="00C56172"/>
    <w:rsid w:val="00C57312"/>
    <w:rsid w:val="00C66063"/>
    <w:rsid w:val="00C81BB1"/>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61C6C"/>
    <w:rsid w:val="00D7191B"/>
    <w:rsid w:val="00D73CF7"/>
    <w:rsid w:val="00D746B1"/>
    <w:rsid w:val="00D84732"/>
    <w:rsid w:val="00D93A7C"/>
    <w:rsid w:val="00DA4D5F"/>
    <w:rsid w:val="00DB40FD"/>
    <w:rsid w:val="00DB6249"/>
    <w:rsid w:val="00DB710C"/>
    <w:rsid w:val="00DC2433"/>
    <w:rsid w:val="00DD158F"/>
    <w:rsid w:val="00DE76B9"/>
    <w:rsid w:val="00E00B58"/>
    <w:rsid w:val="00E11E19"/>
    <w:rsid w:val="00E15199"/>
    <w:rsid w:val="00E162E1"/>
    <w:rsid w:val="00E5123A"/>
    <w:rsid w:val="00E87343"/>
    <w:rsid w:val="00EA44B1"/>
    <w:rsid w:val="00EA6385"/>
    <w:rsid w:val="00ED16DB"/>
    <w:rsid w:val="00EE44A3"/>
    <w:rsid w:val="00F045F1"/>
    <w:rsid w:val="00F05BC0"/>
    <w:rsid w:val="00F101EB"/>
    <w:rsid w:val="00F15CCE"/>
    <w:rsid w:val="00F178F4"/>
    <w:rsid w:val="00F21140"/>
    <w:rsid w:val="00F26D1B"/>
    <w:rsid w:val="00F51DC3"/>
    <w:rsid w:val="00F9251F"/>
    <w:rsid w:val="00F9528D"/>
    <w:rsid w:val="00FA44F1"/>
    <w:rsid w:val="00FA622C"/>
    <w:rsid w:val="00FB298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DD285-4E02-43E2-8461-739AE809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D2FC-C928-4E51-B0EF-C112B887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12</cp:revision>
  <dcterms:created xsi:type="dcterms:W3CDTF">2017-09-28T06:15:00Z</dcterms:created>
  <dcterms:modified xsi:type="dcterms:W3CDTF">2017-09-28T07:23:00Z</dcterms:modified>
</cp:coreProperties>
</file>