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w:t>
      </w:r>
      <w:r w:rsidR="00A52352">
        <w:rPr>
          <w:rFonts w:ascii="Arial Black" w:hAnsi="Arial Black"/>
          <w:color w:val="2E74B5"/>
          <w:sz w:val="40"/>
          <w:szCs w:val="40"/>
        </w:rPr>
        <w:t>6</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EF2030" w:rsidRPr="001C4C35" w:rsidRDefault="00EF2030" w:rsidP="001C4C35">
      <w:pPr>
        <w:pStyle w:val="ListParagraph"/>
        <w:numPr>
          <w:ilvl w:val="0"/>
          <w:numId w:val="32"/>
        </w:numPr>
        <w:ind w:left="360"/>
        <w:jc w:val="both"/>
        <w:rPr>
          <w:b/>
          <w:sz w:val="26"/>
          <w:szCs w:val="26"/>
        </w:rPr>
      </w:pPr>
      <w:r w:rsidRPr="001C4C35">
        <w:rPr>
          <w:b/>
          <w:sz w:val="26"/>
          <w:szCs w:val="26"/>
        </w:rPr>
        <w:t>Yee with clear me</w:t>
      </w:r>
      <w:r w:rsidR="0071295D">
        <w:rPr>
          <w:b/>
          <w:sz w:val="26"/>
          <w:szCs w:val="26"/>
        </w:rPr>
        <w:t>s</w:t>
      </w:r>
      <w:r w:rsidRPr="001C4C35">
        <w:rPr>
          <w:b/>
          <w:sz w:val="26"/>
          <w:szCs w:val="26"/>
        </w:rPr>
        <w:t>sage: Kosovo to conclude demarcation issue (</w:t>
      </w:r>
      <w:proofErr w:type="spellStart"/>
      <w:r w:rsidRPr="001C4C35">
        <w:rPr>
          <w:b/>
          <w:i/>
          <w:sz w:val="26"/>
          <w:szCs w:val="26"/>
        </w:rPr>
        <w:t>Epoka</w:t>
      </w:r>
      <w:proofErr w:type="spellEnd"/>
      <w:r w:rsidRPr="001C4C35">
        <w:rPr>
          <w:b/>
          <w:sz w:val="26"/>
          <w:szCs w:val="26"/>
        </w:rPr>
        <w:t>)</w:t>
      </w:r>
    </w:p>
    <w:p w:rsidR="00EF2030" w:rsidRPr="001C4C35" w:rsidRDefault="00EF2030" w:rsidP="001C4C35">
      <w:pPr>
        <w:pStyle w:val="ListParagraph"/>
        <w:numPr>
          <w:ilvl w:val="0"/>
          <w:numId w:val="32"/>
        </w:numPr>
        <w:ind w:left="360"/>
        <w:jc w:val="both"/>
        <w:rPr>
          <w:b/>
          <w:sz w:val="26"/>
          <w:szCs w:val="26"/>
        </w:rPr>
      </w:pPr>
      <w:r w:rsidRPr="001C4C35">
        <w:rPr>
          <w:b/>
          <w:sz w:val="26"/>
          <w:szCs w:val="26"/>
        </w:rPr>
        <w:t>Assembly fails to adopt budget review (</w:t>
      </w:r>
      <w:proofErr w:type="spellStart"/>
      <w:r w:rsidRPr="001C4C35">
        <w:rPr>
          <w:b/>
          <w:i/>
          <w:sz w:val="26"/>
          <w:szCs w:val="26"/>
        </w:rPr>
        <w:t>Zeri</w:t>
      </w:r>
      <w:proofErr w:type="spellEnd"/>
      <w:r w:rsidRPr="001C4C35">
        <w:rPr>
          <w:b/>
          <w:sz w:val="26"/>
          <w:szCs w:val="26"/>
        </w:rPr>
        <w:t>)</w:t>
      </w:r>
    </w:p>
    <w:p w:rsidR="00EF2030" w:rsidRPr="001C4C35" w:rsidRDefault="00EF2030" w:rsidP="001C4C35">
      <w:pPr>
        <w:pStyle w:val="ListParagraph"/>
        <w:numPr>
          <w:ilvl w:val="0"/>
          <w:numId w:val="32"/>
        </w:numPr>
        <w:ind w:left="360"/>
        <w:jc w:val="both"/>
        <w:rPr>
          <w:b/>
          <w:sz w:val="26"/>
          <w:szCs w:val="26"/>
        </w:rPr>
      </w:pPr>
      <w:proofErr w:type="spellStart"/>
      <w:r w:rsidRPr="001C4C35">
        <w:rPr>
          <w:b/>
          <w:sz w:val="26"/>
          <w:szCs w:val="26"/>
        </w:rPr>
        <w:t>Pacolli</w:t>
      </w:r>
      <w:proofErr w:type="spellEnd"/>
      <w:r w:rsidRPr="001C4C35">
        <w:rPr>
          <w:b/>
          <w:sz w:val="26"/>
          <w:szCs w:val="26"/>
        </w:rPr>
        <w:t xml:space="preserve"> in Skopje seeks support for UNESCO membership (</w:t>
      </w:r>
      <w:proofErr w:type="spellStart"/>
      <w:r w:rsidRPr="001C4C35">
        <w:rPr>
          <w:b/>
          <w:i/>
          <w:sz w:val="26"/>
          <w:szCs w:val="26"/>
        </w:rPr>
        <w:t>Zeri</w:t>
      </w:r>
      <w:proofErr w:type="spellEnd"/>
      <w:r w:rsidRPr="001C4C35">
        <w:rPr>
          <w:b/>
          <w:sz w:val="26"/>
          <w:szCs w:val="26"/>
        </w:rPr>
        <w:t>)</w:t>
      </w:r>
    </w:p>
    <w:p w:rsidR="001C4C35" w:rsidRPr="001C4C35" w:rsidRDefault="001C4C35" w:rsidP="001C4C35">
      <w:pPr>
        <w:pStyle w:val="ListParagraph"/>
        <w:numPr>
          <w:ilvl w:val="0"/>
          <w:numId w:val="32"/>
        </w:numPr>
        <w:ind w:left="360"/>
        <w:jc w:val="both"/>
        <w:rPr>
          <w:b/>
          <w:sz w:val="26"/>
          <w:szCs w:val="26"/>
        </w:rPr>
      </w:pPr>
      <w:r w:rsidRPr="001C4C35">
        <w:rPr>
          <w:b/>
          <w:sz w:val="26"/>
          <w:szCs w:val="26"/>
        </w:rPr>
        <w:t>Secretary General of the European External Service to visit Kosovo (</w:t>
      </w:r>
      <w:r w:rsidRPr="001C4C35">
        <w:rPr>
          <w:b/>
          <w:i/>
          <w:sz w:val="26"/>
          <w:szCs w:val="26"/>
        </w:rPr>
        <w:t>RTK</w:t>
      </w:r>
      <w:r w:rsidRPr="001C4C35">
        <w:rPr>
          <w:b/>
          <w:sz w:val="26"/>
          <w:szCs w:val="26"/>
        </w:rPr>
        <w:t>)</w:t>
      </w:r>
    </w:p>
    <w:p w:rsidR="00EF2030" w:rsidRPr="001C4C35" w:rsidRDefault="00EF2030" w:rsidP="001C4C35">
      <w:pPr>
        <w:pStyle w:val="ListParagraph"/>
        <w:numPr>
          <w:ilvl w:val="0"/>
          <w:numId w:val="32"/>
        </w:numPr>
        <w:ind w:left="360"/>
        <w:jc w:val="both"/>
        <w:rPr>
          <w:b/>
          <w:sz w:val="26"/>
          <w:szCs w:val="26"/>
        </w:rPr>
      </w:pPr>
      <w:r w:rsidRPr="001C4C35">
        <w:rPr>
          <w:b/>
          <w:sz w:val="26"/>
          <w:szCs w:val="26"/>
        </w:rPr>
        <w:t xml:space="preserve">AGK condemns MP </w:t>
      </w:r>
      <w:proofErr w:type="spellStart"/>
      <w:r w:rsidRPr="001C4C35">
        <w:rPr>
          <w:b/>
          <w:sz w:val="26"/>
          <w:szCs w:val="26"/>
        </w:rPr>
        <w:t>Zeka’s</w:t>
      </w:r>
      <w:proofErr w:type="spellEnd"/>
      <w:r w:rsidRPr="001C4C35">
        <w:rPr>
          <w:b/>
          <w:sz w:val="26"/>
          <w:szCs w:val="26"/>
        </w:rPr>
        <w:t xml:space="preserve"> statement against journalists (</w:t>
      </w:r>
      <w:proofErr w:type="spellStart"/>
      <w:r w:rsidRPr="001C4C35">
        <w:rPr>
          <w:b/>
          <w:i/>
          <w:sz w:val="26"/>
          <w:szCs w:val="26"/>
        </w:rPr>
        <w:t>Koha</w:t>
      </w:r>
      <w:proofErr w:type="spellEnd"/>
      <w:r w:rsidRPr="001C4C35">
        <w:rPr>
          <w:b/>
          <w:sz w:val="26"/>
          <w:szCs w:val="26"/>
        </w:rPr>
        <w:t>)</w:t>
      </w:r>
    </w:p>
    <w:p w:rsidR="001C4C35" w:rsidRPr="001C4C35" w:rsidRDefault="001C4C35" w:rsidP="001C4C35">
      <w:pPr>
        <w:pStyle w:val="ListParagraph"/>
        <w:numPr>
          <w:ilvl w:val="0"/>
          <w:numId w:val="32"/>
        </w:numPr>
        <w:ind w:left="360"/>
        <w:jc w:val="both"/>
        <w:rPr>
          <w:b/>
          <w:sz w:val="26"/>
          <w:szCs w:val="26"/>
        </w:rPr>
      </w:pPr>
      <w:proofErr w:type="spellStart"/>
      <w:r w:rsidRPr="001C4C35">
        <w:rPr>
          <w:b/>
          <w:sz w:val="26"/>
          <w:szCs w:val="26"/>
        </w:rPr>
        <w:t>Gjetaj</w:t>
      </w:r>
      <w:proofErr w:type="spellEnd"/>
      <w:r w:rsidRPr="001C4C35">
        <w:rPr>
          <w:b/>
          <w:sz w:val="26"/>
          <w:szCs w:val="26"/>
        </w:rPr>
        <w:t xml:space="preserve"> on missing persons: We expect Serbia’s cooperation (</w:t>
      </w:r>
      <w:proofErr w:type="spellStart"/>
      <w:r w:rsidRPr="001C4C35">
        <w:rPr>
          <w:b/>
          <w:i/>
          <w:sz w:val="26"/>
          <w:szCs w:val="26"/>
        </w:rPr>
        <w:t>Lajmi</w:t>
      </w:r>
      <w:proofErr w:type="spellEnd"/>
      <w:r w:rsidRPr="001C4C35">
        <w:rPr>
          <w:b/>
          <w:sz w:val="26"/>
          <w:szCs w:val="26"/>
        </w:rPr>
        <w:t>)</w:t>
      </w:r>
    </w:p>
    <w:p w:rsidR="00EF2030" w:rsidRPr="001C4C35" w:rsidRDefault="00EF2030" w:rsidP="001C4C35">
      <w:pPr>
        <w:pStyle w:val="ListParagraph"/>
        <w:numPr>
          <w:ilvl w:val="0"/>
          <w:numId w:val="32"/>
        </w:numPr>
        <w:ind w:left="360"/>
        <w:jc w:val="both"/>
        <w:rPr>
          <w:b/>
          <w:sz w:val="26"/>
          <w:szCs w:val="26"/>
        </w:rPr>
      </w:pPr>
      <w:r w:rsidRPr="001C4C35">
        <w:rPr>
          <w:b/>
          <w:sz w:val="26"/>
          <w:szCs w:val="26"/>
        </w:rPr>
        <w:t xml:space="preserve">Kosovo Prosecutorial Council comes out in support of </w:t>
      </w:r>
      <w:proofErr w:type="spellStart"/>
      <w:r w:rsidRPr="001C4C35">
        <w:rPr>
          <w:b/>
          <w:sz w:val="26"/>
          <w:szCs w:val="26"/>
        </w:rPr>
        <w:t>Lumezi</w:t>
      </w:r>
      <w:proofErr w:type="spellEnd"/>
      <w:r w:rsidRPr="001C4C35">
        <w:rPr>
          <w:b/>
          <w:sz w:val="26"/>
          <w:szCs w:val="26"/>
        </w:rPr>
        <w:t xml:space="preserve"> (</w:t>
      </w:r>
      <w:proofErr w:type="spellStart"/>
      <w:r w:rsidRPr="001C4C35">
        <w:rPr>
          <w:b/>
          <w:i/>
          <w:sz w:val="26"/>
          <w:szCs w:val="26"/>
        </w:rPr>
        <w:t>Kosovapress</w:t>
      </w:r>
      <w:proofErr w:type="spellEnd"/>
      <w:r w:rsidRPr="001C4C35">
        <w:rPr>
          <w:b/>
          <w:sz w:val="26"/>
          <w:szCs w:val="26"/>
        </w:rPr>
        <w:t>)</w:t>
      </w:r>
    </w:p>
    <w:p w:rsidR="00BB3A89" w:rsidRP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EF2030" w:rsidRDefault="00EF2030" w:rsidP="00EF2030">
      <w:pPr>
        <w:jc w:val="both"/>
        <w:rPr>
          <w:b/>
          <w:sz w:val="26"/>
          <w:szCs w:val="26"/>
          <w:u w:val="single"/>
        </w:rPr>
      </w:pPr>
      <w:r>
        <w:rPr>
          <w:b/>
          <w:sz w:val="26"/>
          <w:szCs w:val="26"/>
          <w:u w:val="single"/>
        </w:rPr>
        <w:t>Yee with clear me</w:t>
      </w:r>
      <w:r w:rsidR="0071295D">
        <w:rPr>
          <w:b/>
          <w:sz w:val="26"/>
          <w:szCs w:val="26"/>
          <w:u w:val="single"/>
        </w:rPr>
        <w:t>s</w:t>
      </w:r>
      <w:r>
        <w:rPr>
          <w:b/>
          <w:sz w:val="26"/>
          <w:szCs w:val="26"/>
          <w:u w:val="single"/>
        </w:rPr>
        <w:t>sage: Kosovo to conclude demarcation issue (</w:t>
      </w:r>
      <w:proofErr w:type="spellStart"/>
      <w:r>
        <w:rPr>
          <w:b/>
          <w:i/>
          <w:sz w:val="26"/>
          <w:szCs w:val="26"/>
          <w:u w:val="single"/>
        </w:rPr>
        <w:t>Epoka</w:t>
      </w:r>
      <w:proofErr w:type="spellEnd"/>
      <w:r>
        <w:rPr>
          <w:b/>
          <w:sz w:val="26"/>
          <w:szCs w:val="26"/>
          <w:u w:val="single"/>
        </w:rPr>
        <w:t>)</w:t>
      </w:r>
    </w:p>
    <w:p w:rsidR="00EF2030" w:rsidRDefault="00EF2030" w:rsidP="00EF2030">
      <w:pPr>
        <w:jc w:val="both"/>
        <w:rPr>
          <w:sz w:val="26"/>
          <w:szCs w:val="26"/>
        </w:rPr>
      </w:pPr>
      <w:r>
        <w:rPr>
          <w:sz w:val="26"/>
          <w:szCs w:val="26"/>
        </w:rPr>
        <w:t xml:space="preserve">The U.S. </w:t>
      </w:r>
      <w:r>
        <w:rPr>
          <w:rStyle w:val="text-short"/>
          <w:sz w:val="26"/>
          <w:szCs w:val="26"/>
        </w:rPr>
        <w:t xml:space="preserve">Deputy Assistant Secretary of State, responsible for European and Eurasian Affairs, Mr. Hoyt Brian Yee, confirmed during the separate meetings with Kosovo leaders the U.S. support for Kosovo. During his visit to Kosovo, Yee said that Kosovo’s European perspective is priority for the U.S. According to him, deepening of internal reforms in the field of the rule of law and promotion of economic development is the duty of Kosovo institutions. Yee has requested from Kosovo to conclude the issue of the demarcation of the border with </w:t>
      </w:r>
      <w:r w:rsidR="0071295D">
        <w:rPr>
          <w:rStyle w:val="text-short"/>
          <w:sz w:val="26"/>
          <w:szCs w:val="26"/>
        </w:rPr>
        <w:t>Montenegro</w:t>
      </w:r>
      <w:r>
        <w:rPr>
          <w:rStyle w:val="text-short"/>
          <w:sz w:val="26"/>
          <w:szCs w:val="26"/>
        </w:rPr>
        <w:t xml:space="preserve">, which keeps hostage visa liberalization. </w:t>
      </w:r>
    </w:p>
    <w:p w:rsidR="00EF2030" w:rsidRDefault="00EF2030" w:rsidP="001A1AD0">
      <w:pPr>
        <w:jc w:val="both"/>
        <w:rPr>
          <w:b/>
          <w:sz w:val="26"/>
          <w:szCs w:val="26"/>
          <w:u w:val="single"/>
        </w:rPr>
      </w:pPr>
    </w:p>
    <w:p w:rsidR="0021726F" w:rsidRDefault="0021726F" w:rsidP="001A1AD0">
      <w:pPr>
        <w:jc w:val="both"/>
        <w:rPr>
          <w:b/>
          <w:sz w:val="26"/>
          <w:szCs w:val="26"/>
          <w:u w:val="single"/>
        </w:rPr>
      </w:pPr>
      <w:r>
        <w:rPr>
          <w:b/>
          <w:sz w:val="26"/>
          <w:szCs w:val="26"/>
          <w:u w:val="single"/>
        </w:rPr>
        <w:t>Assembly fails to adopt budget review (</w:t>
      </w:r>
      <w:proofErr w:type="spellStart"/>
      <w:r w:rsidRPr="00B01783">
        <w:rPr>
          <w:b/>
          <w:i/>
          <w:sz w:val="26"/>
          <w:szCs w:val="26"/>
          <w:u w:val="single"/>
        </w:rPr>
        <w:t>Zeri</w:t>
      </w:r>
      <w:proofErr w:type="spellEnd"/>
      <w:r>
        <w:rPr>
          <w:b/>
          <w:sz w:val="26"/>
          <w:szCs w:val="26"/>
          <w:u w:val="single"/>
        </w:rPr>
        <w:t>)</w:t>
      </w:r>
    </w:p>
    <w:p w:rsidR="0021726F" w:rsidRPr="0021726F" w:rsidRDefault="0021726F" w:rsidP="001A1AD0">
      <w:pPr>
        <w:jc w:val="both"/>
        <w:rPr>
          <w:sz w:val="26"/>
          <w:szCs w:val="26"/>
        </w:rPr>
      </w:pPr>
      <w:r>
        <w:rPr>
          <w:sz w:val="26"/>
          <w:szCs w:val="26"/>
        </w:rPr>
        <w:t xml:space="preserve">After lengthy debate on 2017 budget review, Kosovo Assembly did not manage to approve in the absence of required votes. The motion received 60 votes in </w:t>
      </w:r>
      <w:proofErr w:type="spellStart"/>
      <w:r>
        <w:rPr>
          <w:sz w:val="26"/>
          <w:szCs w:val="26"/>
        </w:rPr>
        <w:t>favour</w:t>
      </w:r>
      <w:proofErr w:type="spellEnd"/>
      <w:r>
        <w:rPr>
          <w:sz w:val="26"/>
          <w:szCs w:val="26"/>
        </w:rPr>
        <w:t xml:space="preserve"> from the ruling parties while opposition MPs did not vote at all. As a result,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postponed the session for today. </w:t>
      </w:r>
      <w:r w:rsidR="00E95ABF">
        <w:rPr>
          <w:sz w:val="26"/>
          <w:szCs w:val="26"/>
        </w:rPr>
        <w:t xml:space="preserve">Finance Minister, </w:t>
      </w:r>
      <w:proofErr w:type="spellStart"/>
      <w:r w:rsidR="00E95ABF">
        <w:rPr>
          <w:sz w:val="26"/>
          <w:szCs w:val="26"/>
        </w:rPr>
        <w:t>Bedri</w:t>
      </w:r>
      <w:proofErr w:type="spellEnd"/>
      <w:r w:rsidR="00E95ABF">
        <w:rPr>
          <w:sz w:val="26"/>
          <w:szCs w:val="26"/>
        </w:rPr>
        <w:t xml:space="preserve"> </w:t>
      </w:r>
      <w:proofErr w:type="spellStart"/>
      <w:r w:rsidR="00E95ABF">
        <w:rPr>
          <w:sz w:val="26"/>
          <w:szCs w:val="26"/>
        </w:rPr>
        <w:t>Hamza</w:t>
      </w:r>
      <w:proofErr w:type="spellEnd"/>
      <w:r w:rsidR="00E95ABF">
        <w:rPr>
          <w:sz w:val="26"/>
          <w:szCs w:val="26"/>
        </w:rPr>
        <w:t xml:space="preserve">, who presented the </w:t>
      </w:r>
      <w:proofErr w:type="gramStart"/>
      <w:r w:rsidR="00E95ABF">
        <w:rPr>
          <w:sz w:val="26"/>
          <w:szCs w:val="26"/>
        </w:rPr>
        <w:t>review</w:t>
      </w:r>
      <w:proofErr w:type="gramEnd"/>
      <w:r w:rsidR="00E95ABF">
        <w:rPr>
          <w:sz w:val="26"/>
          <w:szCs w:val="26"/>
        </w:rPr>
        <w:t xml:space="preserve"> said it provides payment for KLA veterans, construction of Pristina-Skopje highway, as well as funds for the public broadcaster RTK. He added that the review was reached in discussion with the International Monetary Fund (IMF). </w:t>
      </w:r>
      <w:r w:rsidR="00E95ABF">
        <w:rPr>
          <w:sz w:val="26"/>
          <w:szCs w:val="26"/>
        </w:rPr>
        <w:lastRenderedPageBreak/>
        <w:t xml:space="preserve">Vetevendosje said the budget review is that of “misery” while the Democratic League of Kosovo (LDK) accused the government of moving funds designated for healthcare insurance to pay for “inflated” lists of KLA veterans.  </w:t>
      </w:r>
      <w:r>
        <w:rPr>
          <w:sz w:val="26"/>
          <w:szCs w:val="26"/>
        </w:rPr>
        <w:t xml:space="preserve">  </w:t>
      </w:r>
    </w:p>
    <w:p w:rsidR="0021726F" w:rsidRDefault="0021726F" w:rsidP="001A1AD0">
      <w:pPr>
        <w:jc w:val="both"/>
        <w:rPr>
          <w:b/>
          <w:sz w:val="26"/>
          <w:szCs w:val="26"/>
          <w:u w:val="single"/>
        </w:rPr>
      </w:pPr>
    </w:p>
    <w:p w:rsidR="0021726F" w:rsidRPr="0021726F" w:rsidRDefault="0021726F" w:rsidP="001A1AD0">
      <w:pPr>
        <w:jc w:val="both"/>
        <w:rPr>
          <w:b/>
          <w:sz w:val="26"/>
          <w:szCs w:val="26"/>
          <w:u w:val="single"/>
        </w:rPr>
      </w:pPr>
      <w:proofErr w:type="spellStart"/>
      <w:r w:rsidRPr="0021726F">
        <w:rPr>
          <w:b/>
          <w:sz w:val="26"/>
          <w:szCs w:val="26"/>
          <w:u w:val="single"/>
        </w:rPr>
        <w:t>Pacolli</w:t>
      </w:r>
      <w:proofErr w:type="spellEnd"/>
      <w:r w:rsidRPr="0021726F">
        <w:rPr>
          <w:b/>
          <w:sz w:val="26"/>
          <w:szCs w:val="26"/>
          <w:u w:val="single"/>
        </w:rPr>
        <w:t xml:space="preserve"> in Skopje seeks support for UNESCO membership (</w:t>
      </w:r>
      <w:proofErr w:type="spellStart"/>
      <w:r w:rsidRPr="0021726F">
        <w:rPr>
          <w:b/>
          <w:i/>
          <w:sz w:val="26"/>
          <w:szCs w:val="26"/>
          <w:u w:val="single"/>
        </w:rPr>
        <w:t>Zeri</w:t>
      </w:r>
      <w:proofErr w:type="spellEnd"/>
      <w:r w:rsidRPr="0021726F">
        <w:rPr>
          <w:b/>
          <w:sz w:val="26"/>
          <w:szCs w:val="26"/>
          <w:u w:val="single"/>
        </w:rPr>
        <w:t>)</w:t>
      </w:r>
    </w:p>
    <w:p w:rsidR="00F94CE0" w:rsidRDefault="0021726F" w:rsidP="001A1AD0">
      <w:pPr>
        <w:jc w:val="both"/>
        <w:rPr>
          <w:sz w:val="26"/>
          <w:szCs w:val="26"/>
        </w:rPr>
      </w:pPr>
      <w:r>
        <w:rPr>
          <w:sz w:val="26"/>
          <w:szCs w:val="26"/>
        </w:rPr>
        <w:t xml:space="preserve">In a visit to the </w:t>
      </w:r>
      <w:proofErr w:type="gramStart"/>
      <w:r>
        <w:rPr>
          <w:sz w:val="26"/>
          <w:szCs w:val="26"/>
        </w:rPr>
        <w:t>former</w:t>
      </w:r>
      <w:proofErr w:type="gramEnd"/>
      <w:r>
        <w:rPr>
          <w:sz w:val="26"/>
          <w:szCs w:val="26"/>
        </w:rPr>
        <w:t xml:space="preserve"> Yugoslav Republic of Macedonia (FYROM), 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lobbied for the country’s support for Kosovo’s membership to UNESCO. FYROM Foreign Minister Nikola </w:t>
      </w:r>
      <w:proofErr w:type="spellStart"/>
      <w:r>
        <w:rPr>
          <w:sz w:val="26"/>
          <w:szCs w:val="26"/>
        </w:rPr>
        <w:t>Dimitrov</w:t>
      </w:r>
      <w:proofErr w:type="spellEnd"/>
      <w:r>
        <w:rPr>
          <w:sz w:val="26"/>
          <w:szCs w:val="26"/>
        </w:rPr>
        <w:t xml:space="preserve"> said his country would come out with a position on the matter when the time comes but it will take into account</w:t>
      </w:r>
      <w:bookmarkStart w:id="0" w:name="_GoBack"/>
      <w:bookmarkEnd w:id="0"/>
      <w:r>
        <w:rPr>
          <w:sz w:val="26"/>
          <w:szCs w:val="26"/>
        </w:rPr>
        <w:t xml:space="preserve"> interests of Kosovo, Serbia, but above all of FYROM which also includes those of the Albanian community living there. </w:t>
      </w:r>
      <w:r w:rsidR="003A541F">
        <w:rPr>
          <w:sz w:val="26"/>
          <w:szCs w:val="26"/>
        </w:rPr>
        <w:t xml:space="preserve"> </w:t>
      </w:r>
    </w:p>
    <w:p w:rsidR="0021726F" w:rsidRDefault="0021726F" w:rsidP="001A1AD0">
      <w:pPr>
        <w:jc w:val="both"/>
        <w:rPr>
          <w:sz w:val="26"/>
          <w:szCs w:val="26"/>
        </w:rPr>
      </w:pPr>
    </w:p>
    <w:p w:rsidR="001C4C35" w:rsidRDefault="001C4C35" w:rsidP="001C4C35">
      <w:pPr>
        <w:jc w:val="both"/>
        <w:rPr>
          <w:b/>
          <w:sz w:val="26"/>
          <w:szCs w:val="26"/>
          <w:u w:val="single"/>
        </w:rPr>
      </w:pPr>
      <w:r>
        <w:rPr>
          <w:b/>
          <w:sz w:val="26"/>
          <w:szCs w:val="26"/>
          <w:u w:val="single"/>
        </w:rPr>
        <w:t>Secretary General of the European External Service to visit Kosovo (</w:t>
      </w:r>
      <w:r>
        <w:rPr>
          <w:b/>
          <w:i/>
          <w:sz w:val="26"/>
          <w:szCs w:val="26"/>
          <w:u w:val="single"/>
        </w:rPr>
        <w:t>RTK</w:t>
      </w:r>
      <w:r>
        <w:rPr>
          <w:b/>
          <w:sz w:val="26"/>
          <w:szCs w:val="26"/>
          <w:u w:val="single"/>
        </w:rPr>
        <w:t>)</w:t>
      </w:r>
    </w:p>
    <w:p w:rsidR="001C4C35" w:rsidRDefault="001C4C35" w:rsidP="001C4C35">
      <w:pPr>
        <w:jc w:val="both"/>
        <w:rPr>
          <w:sz w:val="26"/>
          <w:szCs w:val="26"/>
        </w:rPr>
      </w:pPr>
      <w:r>
        <w:rPr>
          <w:sz w:val="26"/>
          <w:szCs w:val="26"/>
        </w:rPr>
        <w:t xml:space="preserve">Helga </w:t>
      </w:r>
      <w:proofErr w:type="spellStart"/>
      <w:r>
        <w:rPr>
          <w:sz w:val="26"/>
          <w:szCs w:val="26"/>
        </w:rPr>
        <w:t>Schmid</w:t>
      </w:r>
      <w:proofErr w:type="spellEnd"/>
      <w:r>
        <w:rPr>
          <w:sz w:val="26"/>
          <w:szCs w:val="26"/>
        </w:rPr>
        <w:t xml:space="preserve">, Secretary General of the European External Service will be visiting today Kosovo. During her visit, </w:t>
      </w:r>
      <w:proofErr w:type="spellStart"/>
      <w:r>
        <w:rPr>
          <w:sz w:val="26"/>
          <w:szCs w:val="26"/>
        </w:rPr>
        <w:t>Schmid</w:t>
      </w:r>
      <w:proofErr w:type="spellEnd"/>
      <w:r>
        <w:rPr>
          <w:sz w:val="26"/>
          <w:szCs w:val="26"/>
        </w:rPr>
        <w:t xml:space="preserve"> will meet with political leaders, including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President of the Assembly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Prime Minister </w:t>
      </w:r>
      <w:proofErr w:type="spellStart"/>
      <w:r>
        <w:rPr>
          <w:sz w:val="26"/>
          <w:szCs w:val="26"/>
        </w:rPr>
        <w:t>Ramush</w:t>
      </w:r>
      <w:proofErr w:type="spellEnd"/>
      <w:r>
        <w:rPr>
          <w:sz w:val="26"/>
          <w:szCs w:val="26"/>
        </w:rPr>
        <w:t xml:space="preserve"> Haradinaj as well as representatives Vetevendosje Movement and the Democratic League of Kosovo. </w:t>
      </w:r>
    </w:p>
    <w:p w:rsidR="001C4C35" w:rsidRDefault="001C4C35" w:rsidP="001A1AD0">
      <w:pPr>
        <w:jc w:val="both"/>
        <w:rPr>
          <w:b/>
          <w:sz w:val="26"/>
          <w:szCs w:val="26"/>
          <w:u w:val="single"/>
        </w:rPr>
      </w:pPr>
    </w:p>
    <w:p w:rsidR="0021726F" w:rsidRPr="00B01783" w:rsidRDefault="00B01783" w:rsidP="001A1AD0">
      <w:pPr>
        <w:jc w:val="both"/>
        <w:rPr>
          <w:b/>
          <w:sz w:val="26"/>
          <w:szCs w:val="26"/>
          <w:u w:val="single"/>
        </w:rPr>
      </w:pPr>
      <w:r w:rsidRPr="00B01783">
        <w:rPr>
          <w:b/>
          <w:sz w:val="26"/>
          <w:szCs w:val="26"/>
          <w:u w:val="single"/>
        </w:rPr>
        <w:t xml:space="preserve">AGK condemns MP </w:t>
      </w:r>
      <w:proofErr w:type="spellStart"/>
      <w:r w:rsidRPr="00B01783">
        <w:rPr>
          <w:b/>
          <w:sz w:val="26"/>
          <w:szCs w:val="26"/>
          <w:u w:val="single"/>
        </w:rPr>
        <w:t>Zeka’s</w:t>
      </w:r>
      <w:proofErr w:type="spellEnd"/>
      <w:r w:rsidRPr="00B01783">
        <w:rPr>
          <w:b/>
          <w:sz w:val="26"/>
          <w:szCs w:val="26"/>
          <w:u w:val="single"/>
        </w:rPr>
        <w:t xml:space="preserve"> statement </w:t>
      </w:r>
      <w:r>
        <w:rPr>
          <w:b/>
          <w:sz w:val="26"/>
          <w:szCs w:val="26"/>
          <w:u w:val="single"/>
        </w:rPr>
        <w:t>against</w:t>
      </w:r>
      <w:r w:rsidRPr="00B01783">
        <w:rPr>
          <w:b/>
          <w:sz w:val="26"/>
          <w:szCs w:val="26"/>
          <w:u w:val="single"/>
        </w:rPr>
        <w:t xml:space="preserve"> journalists (</w:t>
      </w:r>
      <w:proofErr w:type="spellStart"/>
      <w:r w:rsidRPr="00B01783">
        <w:rPr>
          <w:b/>
          <w:i/>
          <w:sz w:val="26"/>
          <w:szCs w:val="26"/>
          <w:u w:val="single"/>
        </w:rPr>
        <w:t>Koha</w:t>
      </w:r>
      <w:proofErr w:type="spellEnd"/>
      <w:r w:rsidRPr="00B01783">
        <w:rPr>
          <w:b/>
          <w:sz w:val="26"/>
          <w:szCs w:val="26"/>
          <w:u w:val="single"/>
        </w:rPr>
        <w:t>)</w:t>
      </w:r>
    </w:p>
    <w:p w:rsidR="00B01783" w:rsidRDefault="00B01783" w:rsidP="00B01783">
      <w:pPr>
        <w:jc w:val="both"/>
        <w:rPr>
          <w:sz w:val="26"/>
          <w:szCs w:val="26"/>
        </w:rPr>
      </w:pPr>
      <w:r>
        <w:rPr>
          <w:sz w:val="26"/>
          <w:szCs w:val="26"/>
        </w:rPr>
        <w:t xml:space="preserve">Association of Kosovo Journalists (AGK) has condemned the statement of NISMA MP, </w:t>
      </w:r>
      <w:proofErr w:type="spellStart"/>
      <w:r>
        <w:rPr>
          <w:sz w:val="26"/>
          <w:szCs w:val="26"/>
        </w:rPr>
        <w:t>Milaim</w:t>
      </w:r>
      <w:proofErr w:type="spellEnd"/>
      <w:r>
        <w:rPr>
          <w:sz w:val="26"/>
          <w:szCs w:val="26"/>
        </w:rPr>
        <w:t xml:space="preserve"> </w:t>
      </w:r>
      <w:proofErr w:type="spellStart"/>
      <w:r>
        <w:rPr>
          <w:sz w:val="26"/>
          <w:szCs w:val="26"/>
        </w:rPr>
        <w:t>Zeka</w:t>
      </w:r>
      <w:proofErr w:type="spellEnd"/>
      <w:r>
        <w:rPr>
          <w:sz w:val="26"/>
          <w:szCs w:val="26"/>
        </w:rPr>
        <w:t xml:space="preserve">, for “public lynching” of journalists </w:t>
      </w:r>
      <w:proofErr w:type="spellStart"/>
      <w:r>
        <w:rPr>
          <w:sz w:val="26"/>
          <w:szCs w:val="26"/>
        </w:rPr>
        <w:t>Adriatik</w:t>
      </w:r>
      <w:proofErr w:type="spellEnd"/>
      <w:r>
        <w:rPr>
          <w:sz w:val="26"/>
          <w:szCs w:val="26"/>
        </w:rPr>
        <w:t xml:space="preserve"> </w:t>
      </w:r>
      <w:proofErr w:type="spellStart"/>
      <w:r>
        <w:rPr>
          <w:sz w:val="26"/>
          <w:szCs w:val="26"/>
        </w:rPr>
        <w:t>Kelmendi</w:t>
      </w:r>
      <w:proofErr w:type="spellEnd"/>
      <w:r>
        <w:rPr>
          <w:sz w:val="26"/>
          <w:szCs w:val="26"/>
        </w:rPr>
        <w:t xml:space="preserve"> and </w:t>
      </w:r>
      <w:proofErr w:type="spellStart"/>
      <w:r>
        <w:rPr>
          <w:sz w:val="26"/>
          <w:szCs w:val="26"/>
        </w:rPr>
        <w:t>Vehbi</w:t>
      </w:r>
      <w:proofErr w:type="spellEnd"/>
      <w:r>
        <w:rPr>
          <w:sz w:val="26"/>
          <w:szCs w:val="26"/>
        </w:rPr>
        <w:t xml:space="preserve"> </w:t>
      </w:r>
      <w:proofErr w:type="spellStart"/>
      <w:r>
        <w:rPr>
          <w:sz w:val="26"/>
          <w:szCs w:val="26"/>
        </w:rPr>
        <w:t>Kajtazi</w:t>
      </w:r>
      <w:proofErr w:type="spellEnd"/>
      <w:r>
        <w:rPr>
          <w:sz w:val="26"/>
          <w:szCs w:val="26"/>
        </w:rPr>
        <w:t xml:space="preserve"> during a speech at the Kosovo Assembly. AGK called on NISMA to distance itself from its MP’s actions thus showing it stands in support of free media and safe journalists. AGK also asked 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not to allow in the future such statements be delivered from the Assembly speaker’s stand.   </w:t>
      </w:r>
    </w:p>
    <w:p w:rsidR="00B01783" w:rsidRDefault="00B01783" w:rsidP="001A1AD0">
      <w:pPr>
        <w:jc w:val="both"/>
        <w:rPr>
          <w:sz w:val="26"/>
          <w:szCs w:val="26"/>
        </w:rPr>
      </w:pPr>
    </w:p>
    <w:p w:rsidR="001C4C35" w:rsidRDefault="001C4C35" w:rsidP="001C4C35">
      <w:pPr>
        <w:jc w:val="both"/>
        <w:rPr>
          <w:b/>
          <w:sz w:val="26"/>
          <w:szCs w:val="26"/>
          <w:u w:val="single"/>
        </w:rPr>
      </w:pPr>
      <w:proofErr w:type="spellStart"/>
      <w:r>
        <w:rPr>
          <w:b/>
          <w:sz w:val="26"/>
          <w:szCs w:val="26"/>
          <w:u w:val="single"/>
        </w:rPr>
        <w:t>Gjetaj</w:t>
      </w:r>
      <w:proofErr w:type="spellEnd"/>
      <w:r>
        <w:rPr>
          <w:b/>
          <w:sz w:val="26"/>
          <w:szCs w:val="26"/>
          <w:u w:val="single"/>
        </w:rPr>
        <w:t xml:space="preserve"> on missing persons: We expect Serbia’s cooperation (</w:t>
      </w:r>
      <w:proofErr w:type="spellStart"/>
      <w:r>
        <w:rPr>
          <w:b/>
          <w:i/>
          <w:sz w:val="26"/>
          <w:szCs w:val="26"/>
          <w:u w:val="single"/>
        </w:rPr>
        <w:t>Lajmi</w:t>
      </w:r>
      <w:proofErr w:type="spellEnd"/>
      <w:r>
        <w:rPr>
          <w:b/>
          <w:sz w:val="26"/>
          <w:szCs w:val="26"/>
          <w:u w:val="single"/>
        </w:rPr>
        <w:t>)</w:t>
      </w:r>
    </w:p>
    <w:p w:rsidR="001C4C35" w:rsidRDefault="001C4C35" w:rsidP="001C4C35">
      <w:pPr>
        <w:jc w:val="both"/>
        <w:rPr>
          <w:sz w:val="26"/>
          <w:szCs w:val="26"/>
        </w:rPr>
      </w:pPr>
      <w:r>
        <w:rPr>
          <w:sz w:val="26"/>
          <w:szCs w:val="26"/>
        </w:rPr>
        <w:t xml:space="preserve">Head of the government commission for the missing persons in Kosovo, </w:t>
      </w:r>
      <w:proofErr w:type="spellStart"/>
      <w:r>
        <w:rPr>
          <w:sz w:val="26"/>
          <w:szCs w:val="26"/>
        </w:rPr>
        <w:t>Prenk</w:t>
      </w:r>
      <w:proofErr w:type="spellEnd"/>
      <w:r>
        <w:rPr>
          <w:sz w:val="26"/>
          <w:szCs w:val="26"/>
        </w:rPr>
        <w:t xml:space="preserve"> </w:t>
      </w:r>
      <w:proofErr w:type="spellStart"/>
      <w:r>
        <w:rPr>
          <w:sz w:val="26"/>
          <w:szCs w:val="26"/>
        </w:rPr>
        <w:t>Gjetaj</w:t>
      </w:r>
      <w:proofErr w:type="spellEnd"/>
      <w:r>
        <w:rPr>
          <w:sz w:val="26"/>
          <w:szCs w:val="26"/>
        </w:rPr>
        <w:t xml:space="preserve">, said that Kosovo is the best in the region on implementing the law on the missing persons and added that he expects more cooperation from the Serbian side. During the conference “Process of exhumation and identification in Kosovo’s territory,” </w:t>
      </w:r>
      <w:proofErr w:type="spellStart"/>
      <w:r>
        <w:rPr>
          <w:sz w:val="26"/>
          <w:szCs w:val="26"/>
        </w:rPr>
        <w:t>Gjetaj</w:t>
      </w:r>
      <w:proofErr w:type="spellEnd"/>
      <w:r>
        <w:rPr>
          <w:sz w:val="26"/>
          <w:szCs w:val="26"/>
        </w:rPr>
        <w:t xml:space="preserve"> said that from 6,000 missing persons in 1999, 1,600 persons still remain missing. He also requested de-</w:t>
      </w:r>
      <w:proofErr w:type="spellStart"/>
      <w:r>
        <w:rPr>
          <w:sz w:val="26"/>
          <w:szCs w:val="26"/>
        </w:rPr>
        <w:t>politization</w:t>
      </w:r>
      <w:proofErr w:type="spellEnd"/>
      <w:r>
        <w:rPr>
          <w:sz w:val="26"/>
          <w:szCs w:val="26"/>
        </w:rPr>
        <w:t xml:space="preserve"> of the process of finding the missing persons. He said that no matter how much has been done on the issue of the missing persons, to the families waiting for their loved ones to be found, may appear that nothing has been done. </w:t>
      </w:r>
    </w:p>
    <w:p w:rsidR="001C4C35" w:rsidRDefault="001C4C35" w:rsidP="001A1AD0">
      <w:pPr>
        <w:jc w:val="both"/>
        <w:rPr>
          <w:b/>
          <w:sz w:val="26"/>
          <w:szCs w:val="26"/>
          <w:u w:val="single"/>
        </w:rPr>
      </w:pPr>
    </w:p>
    <w:p w:rsidR="00B01783" w:rsidRPr="00EF2030" w:rsidRDefault="00B01783" w:rsidP="001A1AD0">
      <w:pPr>
        <w:jc w:val="both"/>
        <w:rPr>
          <w:b/>
          <w:sz w:val="26"/>
          <w:szCs w:val="26"/>
          <w:u w:val="single"/>
        </w:rPr>
      </w:pPr>
      <w:r w:rsidRPr="00EF2030">
        <w:rPr>
          <w:b/>
          <w:sz w:val="26"/>
          <w:szCs w:val="26"/>
          <w:u w:val="single"/>
        </w:rPr>
        <w:t xml:space="preserve">Kosovo Prosecutorial Council comes out in support of </w:t>
      </w:r>
      <w:proofErr w:type="spellStart"/>
      <w:r w:rsidRPr="00EF2030">
        <w:rPr>
          <w:b/>
          <w:sz w:val="26"/>
          <w:szCs w:val="26"/>
          <w:u w:val="single"/>
        </w:rPr>
        <w:t>Lumezi</w:t>
      </w:r>
      <w:proofErr w:type="spellEnd"/>
      <w:r w:rsidRPr="00EF2030">
        <w:rPr>
          <w:b/>
          <w:sz w:val="26"/>
          <w:szCs w:val="26"/>
          <w:u w:val="single"/>
        </w:rPr>
        <w:t xml:space="preserve"> (</w:t>
      </w:r>
      <w:proofErr w:type="spellStart"/>
      <w:r w:rsidRPr="00EF2030">
        <w:rPr>
          <w:b/>
          <w:i/>
          <w:sz w:val="26"/>
          <w:szCs w:val="26"/>
          <w:u w:val="single"/>
        </w:rPr>
        <w:t>Kosovapress</w:t>
      </w:r>
      <w:proofErr w:type="spellEnd"/>
      <w:r w:rsidRPr="00EF2030">
        <w:rPr>
          <w:b/>
          <w:sz w:val="26"/>
          <w:szCs w:val="26"/>
          <w:u w:val="single"/>
        </w:rPr>
        <w:t>)</w:t>
      </w:r>
    </w:p>
    <w:p w:rsidR="00B01783" w:rsidRDefault="00B01783" w:rsidP="001A1AD0">
      <w:pPr>
        <w:jc w:val="both"/>
        <w:rPr>
          <w:sz w:val="26"/>
          <w:szCs w:val="26"/>
        </w:rPr>
      </w:pPr>
      <w:r>
        <w:rPr>
          <w:sz w:val="26"/>
          <w:szCs w:val="26"/>
        </w:rPr>
        <w:t xml:space="preserve">Kosovo’s Prosecutorial Council has come out in support of chief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after he faced allegations of manipulating his bar examination. </w:t>
      </w:r>
      <w:r w:rsidR="00EF2030">
        <w:rPr>
          <w:sz w:val="26"/>
          <w:szCs w:val="26"/>
        </w:rPr>
        <w:t xml:space="preserve">The prosecutorial council said allegations against </w:t>
      </w:r>
      <w:proofErr w:type="spellStart"/>
      <w:r w:rsidR="00EF2030">
        <w:rPr>
          <w:sz w:val="26"/>
          <w:szCs w:val="26"/>
        </w:rPr>
        <w:t>Lumezi</w:t>
      </w:r>
      <w:proofErr w:type="spellEnd"/>
      <w:r w:rsidR="00EF2030">
        <w:rPr>
          <w:sz w:val="26"/>
          <w:szCs w:val="26"/>
        </w:rPr>
        <w:t xml:space="preserve"> are an attempt to damage his image and the prosecutorial system in general and added that the authenticity of </w:t>
      </w:r>
      <w:proofErr w:type="spellStart"/>
      <w:r w:rsidR="00EF2030">
        <w:rPr>
          <w:sz w:val="26"/>
          <w:szCs w:val="26"/>
        </w:rPr>
        <w:t>Lumezi’s</w:t>
      </w:r>
      <w:proofErr w:type="spellEnd"/>
      <w:r w:rsidR="00EF2030">
        <w:rPr>
          <w:sz w:val="26"/>
          <w:szCs w:val="26"/>
        </w:rPr>
        <w:t xml:space="preserve"> certificate was never put into question.     </w:t>
      </w:r>
    </w:p>
    <w:p w:rsidR="00B01783" w:rsidRDefault="00B01783" w:rsidP="001A1AD0">
      <w:pPr>
        <w:jc w:val="both"/>
        <w:rPr>
          <w:sz w:val="26"/>
          <w:szCs w:val="26"/>
        </w:rPr>
      </w:pPr>
    </w:p>
    <w:p w:rsidR="00B01783" w:rsidRDefault="00B01783" w:rsidP="001A1AD0">
      <w:pPr>
        <w:jc w:val="both"/>
        <w:rPr>
          <w:sz w:val="26"/>
          <w:szCs w:val="26"/>
        </w:rPr>
      </w:pPr>
    </w:p>
    <w:p w:rsidR="004B4808" w:rsidRPr="007F30D7" w:rsidRDefault="004B480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3"/>
  </w:num>
  <w:num w:numId="4">
    <w:abstractNumId w:val="1"/>
  </w:num>
  <w:num w:numId="5">
    <w:abstractNumId w:val="7"/>
  </w:num>
  <w:num w:numId="6">
    <w:abstractNumId w:val="21"/>
  </w:num>
  <w:num w:numId="7">
    <w:abstractNumId w:val="2"/>
  </w:num>
  <w:num w:numId="8">
    <w:abstractNumId w:val="30"/>
  </w:num>
  <w:num w:numId="9">
    <w:abstractNumId w:val="27"/>
  </w:num>
  <w:num w:numId="10">
    <w:abstractNumId w:val="0"/>
  </w:num>
  <w:num w:numId="11">
    <w:abstractNumId w:val="9"/>
  </w:num>
  <w:num w:numId="12">
    <w:abstractNumId w:val="14"/>
  </w:num>
  <w:num w:numId="13">
    <w:abstractNumId w:val="16"/>
  </w:num>
  <w:num w:numId="14">
    <w:abstractNumId w:val="24"/>
  </w:num>
  <w:num w:numId="15">
    <w:abstractNumId w:val="12"/>
  </w:num>
  <w:num w:numId="16">
    <w:abstractNumId w:val="3"/>
  </w:num>
  <w:num w:numId="17">
    <w:abstractNumId w:val="4"/>
  </w:num>
  <w:num w:numId="18">
    <w:abstractNumId w:val="10"/>
  </w:num>
  <w:num w:numId="19">
    <w:abstractNumId w:val="28"/>
  </w:num>
  <w:num w:numId="20">
    <w:abstractNumId w:val="18"/>
  </w:num>
  <w:num w:numId="21">
    <w:abstractNumId w:val="19"/>
  </w:num>
  <w:num w:numId="22">
    <w:abstractNumId w:val="25"/>
  </w:num>
  <w:num w:numId="23">
    <w:abstractNumId w:val="26"/>
  </w:num>
  <w:num w:numId="24">
    <w:abstractNumId w:val="13"/>
  </w:num>
  <w:num w:numId="25">
    <w:abstractNumId w:val="6"/>
  </w:num>
  <w:num w:numId="26">
    <w:abstractNumId w:val="29"/>
  </w:num>
  <w:num w:numId="27">
    <w:abstractNumId w:val="20"/>
  </w:num>
  <w:num w:numId="28">
    <w:abstractNumId w:val="11"/>
  </w:num>
  <w:num w:numId="29">
    <w:abstractNumId w:val="17"/>
  </w:num>
  <w:num w:numId="30">
    <w:abstractNumId w:val="31"/>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6806"/>
    <w:rsid w:val="001F3F95"/>
    <w:rsid w:val="002004BE"/>
    <w:rsid w:val="002040BF"/>
    <w:rsid w:val="00206A57"/>
    <w:rsid w:val="0020734B"/>
    <w:rsid w:val="0021235C"/>
    <w:rsid w:val="0021726F"/>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0469"/>
    <w:rsid w:val="00341497"/>
    <w:rsid w:val="0034154F"/>
    <w:rsid w:val="00381609"/>
    <w:rsid w:val="0038373B"/>
    <w:rsid w:val="003843D7"/>
    <w:rsid w:val="003A047A"/>
    <w:rsid w:val="003A541F"/>
    <w:rsid w:val="003C48E8"/>
    <w:rsid w:val="003D52F7"/>
    <w:rsid w:val="003E45EF"/>
    <w:rsid w:val="003E6C3D"/>
    <w:rsid w:val="003E7962"/>
    <w:rsid w:val="003F0CDA"/>
    <w:rsid w:val="003F59F7"/>
    <w:rsid w:val="003F71F3"/>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4DD7"/>
    <w:rsid w:val="00A46A49"/>
    <w:rsid w:val="00A52352"/>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6122F"/>
    <w:rsid w:val="00B6335D"/>
    <w:rsid w:val="00B7076A"/>
    <w:rsid w:val="00B72B2E"/>
    <w:rsid w:val="00B776F9"/>
    <w:rsid w:val="00B87877"/>
    <w:rsid w:val="00B9580E"/>
    <w:rsid w:val="00BB2B4B"/>
    <w:rsid w:val="00BB3A89"/>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E00B58"/>
    <w:rsid w:val="00E05AED"/>
    <w:rsid w:val="00E11E19"/>
    <w:rsid w:val="00E15199"/>
    <w:rsid w:val="00E162E1"/>
    <w:rsid w:val="00E34F74"/>
    <w:rsid w:val="00E5123A"/>
    <w:rsid w:val="00E83ADF"/>
    <w:rsid w:val="00E87343"/>
    <w:rsid w:val="00E95ABF"/>
    <w:rsid w:val="00EA44B1"/>
    <w:rsid w:val="00EA6385"/>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FB62-2D17-469D-98FB-54EFD03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20</cp:revision>
  <dcterms:created xsi:type="dcterms:W3CDTF">2017-10-13T07:59:00Z</dcterms:created>
  <dcterms:modified xsi:type="dcterms:W3CDTF">2017-10-26T07:33:00Z</dcterms:modified>
</cp:coreProperties>
</file>