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B0" w:rsidRDefault="00573DB0" w:rsidP="00573DB0">
      <w:r>
        <w:rPr>
          <w:noProof/>
        </w:rPr>
        <w:drawing>
          <wp:inline distT="0" distB="0" distL="0" distR="0">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832001">
        <w:rPr>
          <w:rFonts w:ascii="Arial Black" w:hAnsi="Arial Black"/>
          <w:color w:val="2E74B5"/>
          <w:sz w:val="40"/>
          <w:szCs w:val="40"/>
        </w:rPr>
        <w:t xml:space="preserve">     1</w:t>
      </w:r>
      <w:r w:rsidR="00D21C7B">
        <w:rPr>
          <w:rFonts w:ascii="Arial Black" w:hAnsi="Arial Black"/>
          <w:color w:val="2E74B5"/>
          <w:sz w:val="40"/>
          <w:szCs w:val="40"/>
        </w:rPr>
        <w:t>4</w:t>
      </w:r>
      <w:r w:rsidR="00CB4A28">
        <w:rPr>
          <w:rFonts w:ascii="Arial Black" w:hAnsi="Arial Black"/>
          <w:color w:val="2E74B5"/>
          <w:sz w:val="40"/>
          <w:szCs w:val="40"/>
        </w:rPr>
        <w:t xml:space="preserve"> November</w:t>
      </w:r>
      <w:r>
        <w:rPr>
          <w:rFonts w:ascii="Arial Black" w:hAnsi="Arial Black"/>
          <w:color w:val="2E74B5"/>
          <w:sz w:val="40"/>
          <w:szCs w:val="40"/>
        </w:rPr>
        <w:t xml:space="preserve"> 2017</w:t>
      </w:r>
    </w:p>
    <w:p w:rsidR="004367C9" w:rsidRPr="00E83ADF" w:rsidRDefault="004367C9" w:rsidP="004367C9">
      <w:pPr>
        <w:jc w:val="both"/>
        <w:rPr>
          <w:b/>
          <w:bCs/>
          <w:sz w:val="26"/>
          <w:szCs w:val="26"/>
        </w:rPr>
      </w:pPr>
    </w:p>
    <w:p w:rsidR="00FB415D" w:rsidRPr="00FB415D" w:rsidRDefault="00FB415D" w:rsidP="00FB415D">
      <w:pPr>
        <w:pStyle w:val="ListParagraph"/>
        <w:numPr>
          <w:ilvl w:val="0"/>
          <w:numId w:val="38"/>
        </w:numPr>
        <w:ind w:left="360"/>
        <w:jc w:val="both"/>
        <w:rPr>
          <w:b/>
          <w:sz w:val="26"/>
          <w:szCs w:val="26"/>
        </w:rPr>
      </w:pPr>
      <w:proofErr w:type="spellStart"/>
      <w:r w:rsidRPr="00FB415D">
        <w:rPr>
          <w:b/>
          <w:sz w:val="26"/>
          <w:szCs w:val="26"/>
        </w:rPr>
        <w:t>Thaci</w:t>
      </w:r>
      <w:proofErr w:type="spellEnd"/>
      <w:r w:rsidRPr="00FB415D">
        <w:rPr>
          <w:b/>
          <w:sz w:val="26"/>
          <w:szCs w:val="26"/>
        </w:rPr>
        <w:t>: Border agreement, accurate and professional (</w:t>
      </w:r>
      <w:proofErr w:type="spellStart"/>
      <w:r w:rsidRPr="00FB415D">
        <w:rPr>
          <w:b/>
          <w:i/>
          <w:sz w:val="26"/>
          <w:szCs w:val="26"/>
        </w:rPr>
        <w:t>Telegrafi</w:t>
      </w:r>
      <w:proofErr w:type="spellEnd"/>
      <w:r w:rsidRPr="00FB415D">
        <w:rPr>
          <w:b/>
          <w:sz w:val="26"/>
          <w:szCs w:val="26"/>
        </w:rPr>
        <w:t>)</w:t>
      </w:r>
    </w:p>
    <w:p w:rsidR="00FB415D" w:rsidRPr="00FB415D" w:rsidRDefault="00FB415D" w:rsidP="00FB415D">
      <w:pPr>
        <w:pStyle w:val="ListParagraph"/>
        <w:numPr>
          <w:ilvl w:val="0"/>
          <w:numId w:val="38"/>
        </w:numPr>
        <w:ind w:left="360"/>
        <w:jc w:val="both"/>
        <w:rPr>
          <w:b/>
          <w:sz w:val="26"/>
          <w:szCs w:val="26"/>
        </w:rPr>
      </w:pPr>
      <w:r w:rsidRPr="00FB415D">
        <w:rPr>
          <w:b/>
          <w:sz w:val="26"/>
          <w:szCs w:val="26"/>
        </w:rPr>
        <w:t>Mustafa: New commission must present facts it said it has (</w:t>
      </w:r>
      <w:r w:rsidRPr="00FB415D">
        <w:rPr>
          <w:b/>
          <w:i/>
          <w:sz w:val="26"/>
          <w:szCs w:val="26"/>
        </w:rPr>
        <w:t>Koha</w:t>
      </w:r>
      <w:r w:rsidRPr="00FB415D">
        <w:rPr>
          <w:b/>
          <w:sz w:val="26"/>
          <w:szCs w:val="26"/>
        </w:rPr>
        <w:t>)</w:t>
      </w:r>
    </w:p>
    <w:p w:rsidR="00B40F77" w:rsidRPr="00FB415D" w:rsidRDefault="00B40F77" w:rsidP="00FB415D">
      <w:pPr>
        <w:pStyle w:val="ListParagraph"/>
        <w:numPr>
          <w:ilvl w:val="0"/>
          <w:numId w:val="38"/>
        </w:numPr>
        <w:ind w:left="360"/>
        <w:jc w:val="both"/>
        <w:rPr>
          <w:b/>
          <w:sz w:val="26"/>
          <w:szCs w:val="26"/>
        </w:rPr>
      </w:pPr>
      <w:r w:rsidRPr="00FB415D">
        <w:rPr>
          <w:b/>
          <w:sz w:val="26"/>
          <w:szCs w:val="26"/>
        </w:rPr>
        <w:t>Analysts: Demarcation causes rift between coalition parties (</w:t>
      </w:r>
      <w:proofErr w:type="spellStart"/>
      <w:r w:rsidRPr="00FB415D">
        <w:rPr>
          <w:b/>
          <w:i/>
          <w:sz w:val="26"/>
          <w:szCs w:val="26"/>
        </w:rPr>
        <w:t>Zeri</w:t>
      </w:r>
      <w:proofErr w:type="spellEnd"/>
      <w:r w:rsidRPr="00FB415D">
        <w:rPr>
          <w:b/>
          <w:sz w:val="26"/>
          <w:szCs w:val="26"/>
        </w:rPr>
        <w:t>)</w:t>
      </w:r>
    </w:p>
    <w:p w:rsidR="00B40F77" w:rsidRPr="00FB415D" w:rsidRDefault="00B40F77" w:rsidP="00FB415D">
      <w:pPr>
        <w:pStyle w:val="ListParagraph"/>
        <w:numPr>
          <w:ilvl w:val="0"/>
          <w:numId w:val="38"/>
        </w:numPr>
        <w:ind w:left="360"/>
        <w:jc w:val="both"/>
        <w:rPr>
          <w:b/>
          <w:sz w:val="26"/>
          <w:szCs w:val="26"/>
        </w:rPr>
      </w:pPr>
      <w:r w:rsidRPr="00FB415D">
        <w:rPr>
          <w:b/>
          <w:sz w:val="26"/>
          <w:szCs w:val="26"/>
        </w:rPr>
        <w:t>Orthodox Church wins court battle for land in Pristina (</w:t>
      </w:r>
      <w:proofErr w:type="spellStart"/>
      <w:r w:rsidRPr="00FB415D">
        <w:rPr>
          <w:b/>
          <w:i/>
          <w:sz w:val="26"/>
          <w:szCs w:val="26"/>
        </w:rPr>
        <w:t>Kallxo</w:t>
      </w:r>
      <w:proofErr w:type="spellEnd"/>
      <w:r w:rsidRPr="00FB415D">
        <w:rPr>
          <w:b/>
          <w:i/>
          <w:sz w:val="26"/>
          <w:szCs w:val="26"/>
        </w:rPr>
        <w:t>/</w:t>
      </w:r>
      <w:proofErr w:type="spellStart"/>
      <w:r w:rsidRPr="00FB415D">
        <w:rPr>
          <w:b/>
          <w:i/>
          <w:sz w:val="26"/>
          <w:szCs w:val="26"/>
        </w:rPr>
        <w:t>Insajderi</w:t>
      </w:r>
      <w:proofErr w:type="spellEnd"/>
      <w:r w:rsidRPr="00FB415D">
        <w:rPr>
          <w:b/>
          <w:sz w:val="26"/>
          <w:szCs w:val="26"/>
        </w:rPr>
        <w:t>)</w:t>
      </w:r>
    </w:p>
    <w:p w:rsidR="00FB415D" w:rsidRPr="00FB415D" w:rsidRDefault="00FB415D" w:rsidP="00FB415D">
      <w:pPr>
        <w:pStyle w:val="ListParagraph"/>
        <w:numPr>
          <w:ilvl w:val="0"/>
          <w:numId w:val="38"/>
        </w:numPr>
        <w:ind w:left="360"/>
        <w:jc w:val="both"/>
        <w:rPr>
          <w:b/>
          <w:sz w:val="26"/>
          <w:szCs w:val="26"/>
        </w:rPr>
      </w:pPr>
      <w:r w:rsidRPr="00FB415D">
        <w:rPr>
          <w:b/>
          <w:sz w:val="26"/>
          <w:szCs w:val="26"/>
        </w:rPr>
        <w:t>EU disagrees with Kosovo’s threat to leave CEFTA (</w:t>
      </w:r>
      <w:r w:rsidRPr="00FB415D">
        <w:rPr>
          <w:b/>
          <w:i/>
          <w:sz w:val="26"/>
          <w:szCs w:val="26"/>
        </w:rPr>
        <w:t>Koha</w:t>
      </w:r>
      <w:r w:rsidRPr="00FB415D">
        <w:rPr>
          <w:b/>
          <w:sz w:val="26"/>
          <w:szCs w:val="26"/>
        </w:rPr>
        <w:t>)</w:t>
      </w:r>
    </w:p>
    <w:p w:rsidR="00FB415D" w:rsidRPr="00FB415D" w:rsidRDefault="00FB415D" w:rsidP="00FB415D">
      <w:pPr>
        <w:pStyle w:val="ListParagraph"/>
        <w:numPr>
          <w:ilvl w:val="0"/>
          <w:numId w:val="38"/>
        </w:numPr>
        <w:ind w:left="360"/>
        <w:jc w:val="both"/>
        <w:rPr>
          <w:b/>
          <w:sz w:val="26"/>
          <w:szCs w:val="26"/>
        </w:rPr>
      </w:pPr>
      <w:r w:rsidRPr="00FB415D">
        <w:rPr>
          <w:b/>
          <w:sz w:val="26"/>
          <w:szCs w:val="26"/>
        </w:rPr>
        <w:t>Orthodox Church wins court battle for land in Pristina (</w:t>
      </w:r>
      <w:proofErr w:type="spellStart"/>
      <w:r w:rsidRPr="00FB415D">
        <w:rPr>
          <w:b/>
          <w:i/>
          <w:sz w:val="26"/>
          <w:szCs w:val="26"/>
        </w:rPr>
        <w:t>Kallxo</w:t>
      </w:r>
      <w:proofErr w:type="spellEnd"/>
      <w:r w:rsidRPr="00FB415D">
        <w:rPr>
          <w:b/>
          <w:i/>
          <w:sz w:val="26"/>
          <w:szCs w:val="26"/>
        </w:rPr>
        <w:t>/</w:t>
      </w:r>
      <w:proofErr w:type="spellStart"/>
      <w:r w:rsidRPr="00FB415D">
        <w:rPr>
          <w:b/>
          <w:i/>
          <w:sz w:val="26"/>
          <w:szCs w:val="26"/>
        </w:rPr>
        <w:t>Insajderi</w:t>
      </w:r>
      <w:proofErr w:type="spellEnd"/>
      <w:r w:rsidRPr="00FB415D">
        <w:rPr>
          <w:b/>
          <w:sz w:val="26"/>
          <w:szCs w:val="26"/>
        </w:rPr>
        <w:t>)</w:t>
      </w:r>
    </w:p>
    <w:p w:rsidR="00FB415D" w:rsidRPr="00FB415D" w:rsidRDefault="00FB415D" w:rsidP="00FB415D">
      <w:pPr>
        <w:pStyle w:val="ListParagraph"/>
        <w:numPr>
          <w:ilvl w:val="0"/>
          <w:numId w:val="38"/>
        </w:numPr>
        <w:ind w:left="360"/>
        <w:jc w:val="both"/>
        <w:rPr>
          <w:b/>
          <w:sz w:val="26"/>
          <w:szCs w:val="26"/>
        </w:rPr>
      </w:pPr>
      <w:r w:rsidRPr="00FB415D">
        <w:rPr>
          <w:b/>
          <w:sz w:val="26"/>
          <w:szCs w:val="26"/>
        </w:rPr>
        <w:t>Serbia alarmed: Izetbegovic claims Bosnia might recognize Kosovo (</w:t>
      </w:r>
      <w:proofErr w:type="spellStart"/>
      <w:r w:rsidRPr="00FB415D">
        <w:rPr>
          <w:b/>
          <w:i/>
          <w:sz w:val="26"/>
          <w:szCs w:val="26"/>
        </w:rPr>
        <w:t>Epoka</w:t>
      </w:r>
      <w:proofErr w:type="spellEnd"/>
      <w:r w:rsidRPr="00FB415D">
        <w:rPr>
          <w:b/>
          <w:sz w:val="26"/>
          <w:szCs w:val="26"/>
        </w:rPr>
        <w:t>)</w:t>
      </w:r>
    </w:p>
    <w:p w:rsidR="0035576A" w:rsidRPr="0035576A" w:rsidRDefault="0035576A" w:rsidP="0035576A">
      <w:pPr>
        <w:jc w:val="both"/>
        <w:rPr>
          <w:b/>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913A54" w:rsidRDefault="00913A54" w:rsidP="00913A54">
      <w:pPr>
        <w:jc w:val="both"/>
        <w:rPr>
          <w:sz w:val="26"/>
          <w:szCs w:val="26"/>
        </w:rPr>
      </w:pPr>
    </w:p>
    <w:p w:rsidR="00ED24D6" w:rsidRPr="00B40F77" w:rsidRDefault="00ED24D6" w:rsidP="00ED24D6">
      <w:pPr>
        <w:jc w:val="both"/>
        <w:rPr>
          <w:b/>
          <w:sz w:val="26"/>
          <w:szCs w:val="26"/>
          <w:u w:val="single"/>
        </w:rPr>
      </w:pPr>
      <w:proofErr w:type="spellStart"/>
      <w:r w:rsidRPr="00B40F77">
        <w:rPr>
          <w:b/>
          <w:sz w:val="26"/>
          <w:szCs w:val="26"/>
          <w:u w:val="single"/>
        </w:rPr>
        <w:t>Thaci</w:t>
      </w:r>
      <w:proofErr w:type="spellEnd"/>
      <w:r w:rsidRPr="00B40F77">
        <w:rPr>
          <w:b/>
          <w:sz w:val="26"/>
          <w:szCs w:val="26"/>
          <w:u w:val="single"/>
        </w:rPr>
        <w:t>: Border agreement, accurate and professional (</w:t>
      </w:r>
      <w:proofErr w:type="spellStart"/>
      <w:r w:rsidRPr="00B40F77">
        <w:rPr>
          <w:b/>
          <w:i/>
          <w:sz w:val="26"/>
          <w:szCs w:val="26"/>
          <w:u w:val="single"/>
        </w:rPr>
        <w:t>Telegrafi</w:t>
      </w:r>
      <w:proofErr w:type="spellEnd"/>
      <w:r w:rsidRPr="00B40F77">
        <w:rPr>
          <w:b/>
          <w:sz w:val="26"/>
          <w:szCs w:val="26"/>
          <w:u w:val="single"/>
        </w:rPr>
        <w:t>)</w:t>
      </w:r>
    </w:p>
    <w:p w:rsidR="00ED24D6" w:rsidRDefault="00ED24D6" w:rsidP="00ED24D6">
      <w:pPr>
        <w:jc w:val="both"/>
        <w:rPr>
          <w:sz w:val="26"/>
          <w:szCs w:val="26"/>
        </w:rPr>
      </w:pPr>
      <w:r>
        <w:rPr>
          <w:sz w:val="26"/>
          <w:szCs w:val="26"/>
        </w:rPr>
        <w:t xml:space="preserve">In his remarks at the conference “NATO and the Western Balkans: Regional Dynamic in the Era of Global Security Challenges”, President of Kosovo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said that the border demarcation agreement with Montenegro is “good, clear, accurate, professionally elaborated and supported by international community.” </w:t>
      </w:r>
      <w:proofErr w:type="spellStart"/>
      <w:r>
        <w:rPr>
          <w:sz w:val="26"/>
          <w:szCs w:val="26"/>
        </w:rPr>
        <w:t>Thaci</w:t>
      </w:r>
      <w:proofErr w:type="spellEnd"/>
      <w:r>
        <w:rPr>
          <w:sz w:val="26"/>
          <w:szCs w:val="26"/>
        </w:rPr>
        <w:t xml:space="preserve"> said any attempt to discredit the agreement is a waste of time and damages Kosovo’s Euro-Atlantic perspective. </w:t>
      </w:r>
    </w:p>
    <w:p w:rsidR="00ED24D6" w:rsidRDefault="00ED24D6" w:rsidP="00246053">
      <w:pPr>
        <w:jc w:val="both"/>
        <w:rPr>
          <w:b/>
          <w:sz w:val="26"/>
          <w:szCs w:val="26"/>
          <w:u w:val="single"/>
        </w:rPr>
      </w:pPr>
    </w:p>
    <w:p w:rsidR="00ED24D6" w:rsidRDefault="00ED24D6" w:rsidP="00ED24D6">
      <w:pPr>
        <w:jc w:val="both"/>
        <w:rPr>
          <w:b/>
          <w:sz w:val="26"/>
          <w:szCs w:val="26"/>
          <w:u w:val="single"/>
        </w:rPr>
      </w:pPr>
      <w:r>
        <w:rPr>
          <w:b/>
          <w:sz w:val="26"/>
          <w:szCs w:val="26"/>
          <w:u w:val="single"/>
        </w:rPr>
        <w:t>Mustafa: New commission must present facts it said it has (</w:t>
      </w:r>
      <w:r>
        <w:rPr>
          <w:b/>
          <w:i/>
          <w:sz w:val="26"/>
          <w:szCs w:val="26"/>
          <w:u w:val="single"/>
        </w:rPr>
        <w:t>Koha</w:t>
      </w:r>
      <w:r>
        <w:rPr>
          <w:b/>
          <w:sz w:val="26"/>
          <w:szCs w:val="26"/>
          <w:u w:val="single"/>
        </w:rPr>
        <w:t>)</w:t>
      </w:r>
    </w:p>
    <w:p w:rsidR="00ED24D6" w:rsidRDefault="00ED24D6" w:rsidP="00ED24D6">
      <w:pPr>
        <w:jc w:val="both"/>
        <w:rPr>
          <w:sz w:val="26"/>
          <w:szCs w:val="26"/>
        </w:rPr>
      </w:pPr>
      <w:r>
        <w:rPr>
          <w:sz w:val="26"/>
          <w:szCs w:val="26"/>
        </w:rPr>
        <w:t xml:space="preserve">Isa Mustafa, leader of the Democratic League of Kosovo (LDK) and former Prime Minister when the border demarcation agreement with Montenegro was signed, said on Monday that the citizens of </w:t>
      </w:r>
      <w:proofErr w:type="spellStart"/>
      <w:r>
        <w:rPr>
          <w:sz w:val="26"/>
          <w:szCs w:val="26"/>
        </w:rPr>
        <w:t>Peja</w:t>
      </w:r>
      <w:proofErr w:type="spellEnd"/>
      <w:r>
        <w:rPr>
          <w:sz w:val="26"/>
          <w:szCs w:val="26"/>
        </w:rPr>
        <w:t xml:space="preserve"> and the </w:t>
      </w:r>
      <w:proofErr w:type="spellStart"/>
      <w:r>
        <w:rPr>
          <w:sz w:val="26"/>
          <w:szCs w:val="26"/>
        </w:rPr>
        <w:t>Rugova</w:t>
      </w:r>
      <w:proofErr w:type="spellEnd"/>
      <w:r>
        <w:rPr>
          <w:sz w:val="26"/>
          <w:szCs w:val="26"/>
        </w:rPr>
        <w:t xml:space="preserve"> region know where the border with Montenegro is. “They reelected their mayor [</w:t>
      </w:r>
      <w:proofErr w:type="spellStart"/>
      <w:r>
        <w:rPr>
          <w:sz w:val="26"/>
          <w:szCs w:val="26"/>
        </w:rPr>
        <w:t>Gazmend</w:t>
      </w:r>
      <w:proofErr w:type="spellEnd"/>
      <w:r>
        <w:rPr>
          <w:sz w:val="26"/>
          <w:szCs w:val="26"/>
        </w:rPr>
        <w:t xml:space="preserve"> </w:t>
      </w:r>
      <w:proofErr w:type="spellStart"/>
      <w:r>
        <w:rPr>
          <w:sz w:val="26"/>
          <w:szCs w:val="26"/>
        </w:rPr>
        <w:t>Muhaxherri</w:t>
      </w:r>
      <w:proofErr w:type="spellEnd"/>
      <w:r>
        <w:rPr>
          <w:sz w:val="26"/>
          <w:szCs w:val="26"/>
        </w:rPr>
        <w:t>] who without hesitation argued that the border lies as defined by the State Commission. The question arises why these professors and other members of the new government commission say they have facts and documents that Kosovo has lost 8,000 hectares of land. They need to present their facts,” Mustafa wrote in a Facebook post.</w:t>
      </w:r>
    </w:p>
    <w:p w:rsidR="00ED24D6" w:rsidRDefault="00ED24D6" w:rsidP="00ED24D6">
      <w:pPr>
        <w:jc w:val="both"/>
        <w:rPr>
          <w:sz w:val="26"/>
          <w:szCs w:val="26"/>
        </w:rPr>
      </w:pPr>
    </w:p>
    <w:p w:rsidR="00B91972" w:rsidRPr="002C7B7C" w:rsidRDefault="00B91972" w:rsidP="00B91972">
      <w:pPr>
        <w:jc w:val="both"/>
        <w:rPr>
          <w:b/>
          <w:sz w:val="26"/>
          <w:szCs w:val="26"/>
          <w:u w:val="single"/>
        </w:rPr>
      </w:pPr>
      <w:r w:rsidRPr="002C7B7C">
        <w:rPr>
          <w:b/>
          <w:sz w:val="26"/>
          <w:szCs w:val="26"/>
          <w:u w:val="single"/>
        </w:rPr>
        <w:lastRenderedPageBreak/>
        <w:t>Analysts: Demarcation causes rift between coalition parties (</w:t>
      </w:r>
      <w:proofErr w:type="spellStart"/>
      <w:r w:rsidRPr="002C7B7C">
        <w:rPr>
          <w:b/>
          <w:i/>
          <w:sz w:val="26"/>
          <w:szCs w:val="26"/>
          <w:u w:val="single"/>
        </w:rPr>
        <w:t>Zeri</w:t>
      </w:r>
      <w:proofErr w:type="spellEnd"/>
      <w:r w:rsidRPr="002C7B7C">
        <w:rPr>
          <w:b/>
          <w:sz w:val="26"/>
          <w:szCs w:val="26"/>
          <w:u w:val="single"/>
        </w:rPr>
        <w:t>)</w:t>
      </w:r>
    </w:p>
    <w:p w:rsidR="00B91972" w:rsidRDefault="00B91972" w:rsidP="00B91972">
      <w:pPr>
        <w:jc w:val="both"/>
        <w:rPr>
          <w:sz w:val="26"/>
          <w:szCs w:val="26"/>
        </w:rPr>
      </w:pPr>
      <w:r>
        <w:rPr>
          <w:sz w:val="26"/>
          <w:szCs w:val="26"/>
        </w:rPr>
        <w:t xml:space="preserve">Political analysts said the border demarcation agreement with Montenegro has caused the first cracks in the coalition between the Democratic Party of Kosovo (PDK) and the Alliance for the Future of Kosovo (AAK). Yesterday, head of the government’s commission on border demarcation, </w:t>
      </w:r>
      <w:proofErr w:type="spellStart"/>
      <w:r>
        <w:rPr>
          <w:sz w:val="26"/>
          <w:szCs w:val="26"/>
        </w:rPr>
        <w:t>Shpejtim</w:t>
      </w:r>
      <w:proofErr w:type="spellEnd"/>
      <w:r>
        <w:rPr>
          <w:sz w:val="26"/>
          <w:szCs w:val="26"/>
        </w:rPr>
        <w:t xml:space="preserve"> </w:t>
      </w:r>
      <w:proofErr w:type="spellStart"/>
      <w:r>
        <w:rPr>
          <w:sz w:val="26"/>
          <w:szCs w:val="26"/>
        </w:rPr>
        <w:t>Bulliqi</w:t>
      </w:r>
      <w:proofErr w:type="spellEnd"/>
      <w:r>
        <w:rPr>
          <w:sz w:val="26"/>
          <w:szCs w:val="26"/>
        </w:rPr>
        <w:t xml:space="preserve">, told a parliamentary committee that Kosovo has lost land to Montenegro through the 2015 agreement. PDK MPs said </w:t>
      </w:r>
      <w:proofErr w:type="spellStart"/>
      <w:r>
        <w:rPr>
          <w:sz w:val="26"/>
          <w:szCs w:val="26"/>
        </w:rPr>
        <w:t>Bulliqi</w:t>
      </w:r>
      <w:proofErr w:type="spellEnd"/>
      <w:r>
        <w:rPr>
          <w:sz w:val="26"/>
          <w:szCs w:val="26"/>
        </w:rPr>
        <w:t xml:space="preserve"> failed to present any new findings while AAK urged the commission to continue its work responsibly and without time constraints. Analyst </w:t>
      </w:r>
      <w:proofErr w:type="spellStart"/>
      <w:r>
        <w:rPr>
          <w:sz w:val="26"/>
          <w:szCs w:val="26"/>
        </w:rPr>
        <w:t>Mazllum</w:t>
      </w:r>
      <w:proofErr w:type="spellEnd"/>
      <w:r>
        <w:rPr>
          <w:sz w:val="26"/>
          <w:szCs w:val="26"/>
        </w:rPr>
        <w:t xml:space="preserve"> </w:t>
      </w:r>
      <w:proofErr w:type="spellStart"/>
      <w:r>
        <w:rPr>
          <w:sz w:val="26"/>
          <w:szCs w:val="26"/>
        </w:rPr>
        <w:t>Baraliu</w:t>
      </w:r>
      <w:proofErr w:type="spellEnd"/>
      <w:r>
        <w:rPr>
          <w:sz w:val="26"/>
          <w:szCs w:val="26"/>
        </w:rPr>
        <w:t xml:space="preserve"> admits the issue is seen differently by PDK and AAK but considers it not likely to be cause for coalition’s break-up. </w:t>
      </w:r>
      <w:proofErr w:type="spellStart"/>
      <w:r>
        <w:rPr>
          <w:sz w:val="26"/>
          <w:szCs w:val="26"/>
        </w:rPr>
        <w:t>Imer</w:t>
      </w:r>
      <w:proofErr w:type="spellEnd"/>
      <w:r>
        <w:rPr>
          <w:sz w:val="26"/>
          <w:szCs w:val="26"/>
        </w:rPr>
        <w:t xml:space="preserve"> </w:t>
      </w:r>
      <w:proofErr w:type="spellStart"/>
      <w:r>
        <w:rPr>
          <w:sz w:val="26"/>
          <w:szCs w:val="26"/>
        </w:rPr>
        <w:t>Mushkolaj</w:t>
      </w:r>
      <w:proofErr w:type="spellEnd"/>
      <w:r>
        <w:rPr>
          <w:sz w:val="26"/>
          <w:szCs w:val="26"/>
        </w:rPr>
        <w:t xml:space="preserve">, meanwhile, said PDK’s reaction is expected as the party has consistently maintained support for the 2015 agreement. </w:t>
      </w:r>
    </w:p>
    <w:p w:rsidR="00EB60F7" w:rsidRDefault="00146788" w:rsidP="00246053">
      <w:pPr>
        <w:jc w:val="both"/>
        <w:rPr>
          <w:sz w:val="26"/>
          <w:szCs w:val="26"/>
        </w:rPr>
      </w:pPr>
      <w:bookmarkStart w:id="0" w:name="_GoBack"/>
      <w:bookmarkEnd w:id="0"/>
      <w:r>
        <w:rPr>
          <w:sz w:val="26"/>
          <w:szCs w:val="26"/>
        </w:rPr>
        <w:t xml:space="preserve"> </w:t>
      </w:r>
    </w:p>
    <w:p w:rsidR="00ED24D6" w:rsidRDefault="00ED24D6" w:rsidP="00ED24D6">
      <w:pPr>
        <w:jc w:val="both"/>
        <w:rPr>
          <w:b/>
          <w:sz w:val="26"/>
          <w:szCs w:val="26"/>
          <w:u w:val="single"/>
        </w:rPr>
      </w:pPr>
      <w:r>
        <w:rPr>
          <w:b/>
          <w:sz w:val="26"/>
          <w:szCs w:val="26"/>
          <w:u w:val="single"/>
        </w:rPr>
        <w:t>EU disagrees with Kosovo’s threat to leave CEFTA (</w:t>
      </w:r>
      <w:r>
        <w:rPr>
          <w:b/>
          <w:i/>
          <w:sz w:val="26"/>
          <w:szCs w:val="26"/>
          <w:u w:val="single"/>
        </w:rPr>
        <w:t>Koha</w:t>
      </w:r>
      <w:r>
        <w:rPr>
          <w:b/>
          <w:sz w:val="26"/>
          <w:szCs w:val="26"/>
          <w:u w:val="single"/>
        </w:rPr>
        <w:t>)</w:t>
      </w:r>
    </w:p>
    <w:p w:rsidR="00ED24D6" w:rsidRDefault="00ED24D6" w:rsidP="00ED24D6">
      <w:pPr>
        <w:jc w:val="both"/>
        <w:rPr>
          <w:sz w:val="26"/>
          <w:szCs w:val="26"/>
        </w:rPr>
      </w:pPr>
      <w:r>
        <w:rPr>
          <w:sz w:val="26"/>
          <w:szCs w:val="26"/>
        </w:rPr>
        <w:t xml:space="preserve">The European Union opposes Kosovo’s threat to leave the Central European Free Trade Agreement (CEFTA) because of UNMIK’s presence, Pristina-based TV station </w:t>
      </w:r>
      <w:r>
        <w:rPr>
          <w:b/>
          <w:i/>
          <w:sz w:val="26"/>
          <w:szCs w:val="26"/>
        </w:rPr>
        <w:t xml:space="preserve">KTV </w:t>
      </w:r>
      <w:r>
        <w:rPr>
          <w:sz w:val="26"/>
          <w:szCs w:val="26"/>
        </w:rPr>
        <w:t xml:space="preserve">reported on Monday evening. The EU Office in Pristina has reminded Kosovo’s road toward the European family includes fostering good relations with neighboring countries and that any concern about the rules of this agreement should be addressed through the CEFTA Secretariat. The EU Office however did not reply to the TV station’s question when Kosovo will be represented on its own as foreseen by the Brussels agreement. </w:t>
      </w:r>
    </w:p>
    <w:p w:rsidR="00ED24D6" w:rsidRDefault="00ED24D6" w:rsidP="00246053">
      <w:pPr>
        <w:jc w:val="both"/>
        <w:rPr>
          <w:b/>
          <w:sz w:val="26"/>
          <w:szCs w:val="26"/>
          <w:u w:val="single"/>
        </w:rPr>
      </w:pPr>
    </w:p>
    <w:p w:rsidR="00B40F77" w:rsidRPr="00B40F77" w:rsidRDefault="00B40F77" w:rsidP="00246053">
      <w:pPr>
        <w:jc w:val="both"/>
        <w:rPr>
          <w:b/>
          <w:sz w:val="26"/>
          <w:szCs w:val="26"/>
          <w:u w:val="single"/>
        </w:rPr>
      </w:pPr>
      <w:r w:rsidRPr="00B40F77">
        <w:rPr>
          <w:b/>
          <w:sz w:val="26"/>
          <w:szCs w:val="26"/>
          <w:u w:val="single"/>
        </w:rPr>
        <w:t>Orthodox Church wins court battle for land in Pristina (</w:t>
      </w:r>
      <w:proofErr w:type="spellStart"/>
      <w:r w:rsidRPr="00B40F77">
        <w:rPr>
          <w:b/>
          <w:i/>
          <w:sz w:val="26"/>
          <w:szCs w:val="26"/>
          <w:u w:val="single"/>
        </w:rPr>
        <w:t>Kallxo</w:t>
      </w:r>
      <w:proofErr w:type="spellEnd"/>
      <w:r w:rsidRPr="00B40F77">
        <w:rPr>
          <w:b/>
          <w:i/>
          <w:sz w:val="26"/>
          <w:szCs w:val="26"/>
          <w:u w:val="single"/>
        </w:rPr>
        <w:t>/</w:t>
      </w:r>
      <w:proofErr w:type="spellStart"/>
      <w:r w:rsidRPr="00B40F77">
        <w:rPr>
          <w:b/>
          <w:i/>
          <w:sz w:val="26"/>
          <w:szCs w:val="26"/>
          <w:u w:val="single"/>
        </w:rPr>
        <w:t>Insajderi</w:t>
      </w:r>
      <w:proofErr w:type="spellEnd"/>
      <w:r w:rsidRPr="00B40F77">
        <w:rPr>
          <w:b/>
          <w:sz w:val="26"/>
          <w:szCs w:val="26"/>
          <w:u w:val="single"/>
        </w:rPr>
        <w:t>)</w:t>
      </w:r>
    </w:p>
    <w:p w:rsidR="00B40F77" w:rsidRDefault="00B40F77" w:rsidP="00246053">
      <w:pPr>
        <w:jc w:val="both"/>
        <w:rPr>
          <w:sz w:val="26"/>
          <w:szCs w:val="26"/>
        </w:rPr>
      </w:pPr>
      <w:r>
        <w:rPr>
          <w:sz w:val="26"/>
          <w:szCs w:val="26"/>
        </w:rPr>
        <w:t xml:space="preserve">The Court of Appeal has upheld a previous ruling granting the Orthodox Church ownership over the land inside the University of Pristina campus which the latter claims as its own. The ruling is said to have been made as a result of absence of University of Pristina representatives at the court hearing. </w:t>
      </w:r>
    </w:p>
    <w:p w:rsidR="00ED24D6" w:rsidRDefault="00ED24D6" w:rsidP="00246053">
      <w:pPr>
        <w:jc w:val="both"/>
        <w:rPr>
          <w:sz w:val="26"/>
          <w:szCs w:val="26"/>
        </w:rPr>
      </w:pPr>
    </w:p>
    <w:p w:rsidR="00ED24D6" w:rsidRDefault="00ED24D6" w:rsidP="00ED24D6">
      <w:pPr>
        <w:jc w:val="both"/>
        <w:rPr>
          <w:b/>
          <w:sz w:val="26"/>
          <w:szCs w:val="26"/>
          <w:u w:val="single"/>
        </w:rPr>
      </w:pPr>
      <w:r>
        <w:rPr>
          <w:b/>
          <w:sz w:val="26"/>
          <w:szCs w:val="26"/>
          <w:u w:val="single"/>
        </w:rPr>
        <w:t>Serbia alarmed: Izetbegovic claims Bosnia might recognize Kosovo (</w:t>
      </w:r>
      <w:proofErr w:type="spellStart"/>
      <w:r w:rsidRPr="00ED24D6">
        <w:rPr>
          <w:b/>
          <w:i/>
          <w:sz w:val="26"/>
          <w:szCs w:val="26"/>
          <w:u w:val="single"/>
        </w:rPr>
        <w:t>Epoka</w:t>
      </w:r>
      <w:proofErr w:type="spellEnd"/>
      <w:r>
        <w:rPr>
          <w:b/>
          <w:sz w:val="26"/>
          <w:szCs w:val="26"/>
          <w:u w:val="single"/>
        </w:rPr>
        <w:t>)</w:t>
      </w:r>
    </w:p>
    <w:p w:rsidR="00ED24D6" w:rsidRDefault="00ED24D6" w:rsidP="00ED24D6">
      <w:pPr>
        <w:jc w:val="both"/>
        <w:rPr>
          <w:sz w:val="26"/>
          <w:szCs w:val="26"/>
        </w:rPr>
      </w:pPr>
      <w:r>
        <w:rPr>
          <w:sz w:val="26"/>
          <w:szCs w:val="26"/>
        </w:rPr>
        <w:t xml:space="preserve">Member of the Presidency of Bosnia and Herzegovina, </w:t>
      </w:r>
      <w:proofErr w:type="spellStart"/>
      <w:r>
        <w:rPr>
          <w:sz w:val="26"/>
          <w:szCs w:val="26"/>
        </w:rPr>
        <w:t>Bakir</w:t>
      </w:r>
      <w:proofErr w:type="spellEnd"/>
      <w:r>
        <w:rPr>
          <w:sz w:val="26"/>
          <w:szCs w:val="26"/>
        </w:rPr>
        <w:t xml:space="preserve"> Izetbegovic, said that his country might recognize Kosovo. This has caused harsh reactions in Serbia. </w:t>
      </w:r>
      <w:proofErr w:type="spellStart"/>
      <w:r>
        <w:rPr>
          <w:sz w:val="26"/>
          <w:szCs w:val="26"/>
        </w:rPr>
        <w:t>Nebojsa</w:t>
      </w:r>
      <w:proofErr w:type="spellEnd"/>
      <w:r>
        <w:rPr>
          <w:sz w:val="26"/>
          <w:szCs w:val="26"/>
        </w:rPr>
        <w:t xml:space="preserve"> </w:t>
      </w:r>
      <w:proofErr w:type="spellStart"/>
      <w:r>
        <w:rPr>
          <w:sz w:val="26"/>
          <w:szCs w:val="26"/>
        </w:rPr>
        <w:t>Stefanovic</w:t>
      </w:r>
      <w:proofErr w:type="spellEnd"/>
      <w:r>
        <w:rPr>
          <w:sz w:val="26"/>
          <w:szCs w:val="26"/>
        </w:rPr>
        <w:t xml:space="preserve">, Minister of the Internal Affairs in Serbia, said that the President of Serbia should gather the National Security Council within 48 hours. “This body will consider further steps and our position to such movements,” </w:t>
      </w:r>
      <w:proofErr w:type="spellStart"/>
      <w:r>
        <w:rPr>
          <w:sz w:val="26"/>
          <w:szCs w:val="26"/>
        </w:rPr>
        <w:t>Stefanovic</w:t>
      </w:r>
      <w:proofErr w:type="spellEnd"/>
      <w:r>
        <w:rPr>
          <w:sz w:val="26"/>
          <w:szCs w:val="26"/>
        </w:rPr>
        <w:t xml:space="preserve"> said. According to him, such statements worsen the relations between Bosnia and Herzegovina and Serbia. “I do not know if he understands that such statements complicate the situation in the region, especially after all the signals of cooperation between the two countries,” </w:t>
      </w:r>
      <w:proofErr w:type="spellStart"/>
      <w:r>
        <w:rPr>
          <w:sz w:val="26"/>
          <w:szCs w:val="26"/>
        </w:rPr>
        <w:t>Stefanovic</w:t>
      </w:r>
      <w:proofErr w:type="spellEnd"/>
      <w:r>
        <w:rPr>
          <w:sz w:val="26"/>
          <w:szCs w:val="26"/>
        </w:rPr>
        <w:t xml:space="preserve"> said. </w:t>
      </w:r>
      <w:r>
        <w:rPr>
          <w:sz w:val="26"/>
          <w:szCs w:val="26"/>
        </w:rPr>
        <w:t xml:space="preserve"> </w:t>
      </w:r>
      <w:r>
        <w:rPr>
          <w:sz w:val="26"/>
          <w:szCs w:val="26"/>
        </w:rPr>
        <w:t xml:space="preserve">The President of </w:t>
      </w:r>
      <w:proofErr w:type="spellStart"/>
      <w:r>
        <w:rPr>
          <w:sz w:val="26"/>
          <w:szCs w:val="26"/>
        </w:rPr>
        <w:t>Republika</w:t>
      </w:r>
      <w:proofErr w:type="spellEnd"/>
      <w:r>
        <w:rPr>
          <w:sz w:val="26"/>
          <w:szCs w:val="26"/>
        </w:rPr>
        <w:t xml:space="preserve"> </w:t>
      </w:r>
      <w:proofErr w:type="spellStart"/>
      <w:r>
        <w:rPr>
          <w:sz w:val="26"/>
          <w:szCs w:val="26"/>
        </w:rPr>
        <w:t>Srpska</w:t>
      </w:r>
      <w:proofErr w:type="spellEnd"/>
      <w:r>
        <w:rPr>
          <w:sz w:val="26"/>
          <w:szCs w:val="26"/>
        </w:rPr>
        <w:t xml:space="preserve">, </w:t>
      </w:r>
      <w:proofErr w:type="spellStart"/>
      <w:r>
        <w:rPr>
          <w:sz w:val="26"/>
          <w:szCs w:val="26"/>
        </w:rPr>
        <w:t>Milorad</w:t>
      </w:r>
      <w:proofErr w:type="spellEnd"/>
      <w:r>
        <w:rPr>
          <w:sz w:val="26"/>
          <w:szCs w:val="26"/>
        </w:rPr>
        <w:t xml:space="preserve"> </w:t>
      </w:r>
      <w:proofErr w:type="spellStart"/>
      <w:r>
        <w:rPr>
          <w:sz w:val="26"/>
          <w:szCs w:val="26"/>
        </w:rPr>
        <w:t>Dodik</w:t>
      </w:r>
      <w:proofErr w:type="spellEnd"/>
      <w:r>
        <w:rPr>
          <w:sz w:val="26"/>
          <w:szCs w:val="26"/>
        </w:rPr>
        <w:t xml:space="preserve">, said that Bosnia and Herzegovina will not recognize Kosovo. “Kosovo will not be recognized, especially not if Izetbegovic says so, because recognition depends on </w:t>
      </w:r>
      <w:proofErr w:type="spellStart"/>
      <w:r>
        <w:rPr>
          <w:sz w:val="26"/>
          <w:szCs w:val="26"/>
        </w:rPr>
        <w:t>Republika</w:t>
      </w:r>
      <w:proofErr w:type="spellEnd"/>
      <w:r>
        <w:rPr>
          <w:sz w:val="26"/>
          <w:szCs w:val="26"/>
        </w:rPr>
        <w:t xml:space="preserve"> </w:t>
      </w:r>
      <w:proofErr w:type="spellStart"/>
      <w:r>
        <w:rPr>
          <w:sz w:val="26"/>
          <w:szCs w:val="26"/>
        </w:rPr>
        <w:t>Srpska</w:t>
      </w:r>
      <w:proofErr w:type="spellEnd"/>
      <w:r>
        <w:rPr>
          <w:sz w:val="26"/>
          <w:szCs w:val="26"/>
        </w:rPr>
        <w:t xml:space="preserve">. I can say that recognition of Kosovo depends more on me than on Izetbegovic. He is a failed politician, who speaks about the same issues his father did, and which preceded a war in the region,” </w:t>
      </w:r>
      <w:proofErr w:type="spellStart"/>
      <w:r>
        <w:rPr>
          <w:sz w:val="26"/>
          <w:szCs w:val="26"/>
        </w:rPr>
        <w:t>Dodik</w:t>
      </w:r>
      <w:proofErr w:type="spellEnd"/>
      <w:r>
        <w:rPr>
          <w:sz w:val="26"/>
          <w:szCs w:val="26"/>
        </w:rPr>
        <w:t xml:space="preserve"> said.  </w:t>
      </w:r>
    </w:p>
    <w:p w:rsidR="00ED24D6" w:rsidRDefault="00ED24D6" w:rsidP="00246053">
      <w:pPr>
        <w:jc w:val="both"/>
        <w:rPr>
          <w:sz w:val="26"/>
          <w:szCs w:val="26"/>
        </w:rPr>
      </w:pPr>
    </w:p>
    <w:p w:rsidR="00B40F77" w:rsidRDefault="00B40F77" w:rsidP="00246053">
      <w:pPr>
        <w:jc w:val="both"/>
        <w:rPr>
          <w:sz w:val="26"/>
          <w:szCs w:val="26"/>
        </w:rPr>
      </w:pPr>
    </w:p>
    <w:p w:rsidR="00D36420" w:rsidRPr="007F30D7" w:rsidRDefault="00D36420" w:rsidP="004F3619">
      <w:pPr>
        <w:jc w:val="both"/>
        <w:rPr>
          <w:sz w:val="26"/>
          <w:szCs w:val="26"/>
        </w:rPr>
      </w:pPr>
    </w:p>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165A8"/>
    <w:multiLevelType w:val="hybridMultilevel"/>
    <w:tmpl w:val="5A7A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95B9E"/>
    <w:multiLevelType w:val="hybridMultilevel"/>
    <w:tmpl w:val="18C2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17444"/>
    <w:multiLevelType w:val="hybridMultilevel"/>
    <w:tmpl w:val="64F8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36E9E"/>
    <w:multiLevelType w:val="hybridMultilevel"/>
    <w:tmpl w:val="CC16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80B8E"/>
    <w:multiLevelType w:val="hybridMultilevel"/>
    <w:tmpl w:val="D092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D7028E"/>
    <w:multiLevelType w:val="hybridMultilevel"/>
    <w:tmpl w:val="5000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5240AE"/>
    <w:multiLevelType w:val="hybridMultilevel"/>
    <w:tmpl w:val="3FF27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5479C0"/>
    <w:multiLevelType w:val="hybridMultilevel"/>
    <w:tmpl w:val="F96E9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855EDC"/>
    <w:multiLevelType w:val="hybridMultilevel"/>
    <w:tmpl w:val="EFAA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8D4EB8"/>
    <w:multiLevelType w:val="hybridMultilevel"/>
    <w:tmpl w:val="7158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820DE5"/>
    <w:multiLevelType w:val="hybridMultilevel"/>
    <w:tmpl w:val="908E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547C4D"/>
    <w:multiLevelType w:val="hybridMultilevel"/>
    <w:tmpl w:val="C890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5334E"/>
    <w:multiLevelType w:val="hybridMultilevel"/>
    <w:tmpl w:val="D470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EE536C"/>
    <w:multiLevelType w:val="hybridMultilevel"/>
    <w:tmpl w:val="4ED0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A45AD4"/>
    <w:multiLevelType w:val="hybridMultilevel"/>
    <w:tmpl w:val="A2F0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2B46EA"/>
    <w:multiLevelType w:val="hybridMultilevel"/>
    <w:tmpl w:val="60F2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9248D4"/>
    <w:multiLevelType w:val="hybridMultilevel"/>
    <w:tmpl w:val="6374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AA76BA"/>
    <w:multiLevelType w:val="hybridMultilevel"/>
    <w:tmpl w:val="09AE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E91E73"/>
    <w:multiLevelType w:val="hybridMultilevel"/>
    <w:tmpl w:val="AF44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93913"/>
    <w:multiLevelType w:val="hybridMultilevel"/>
    <w:tmpl w:val="B196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657274"/>
    <w:multiLevelType w:val="hybridMultilevel"/>
    <w:tmpl w:val="319C9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87123A"/>
    <w:multiLevelType w:val="hybridMultilevel"/>
    <w:tmpl w:val="CE9C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794EFF"/>
    <w:multiLevelType w:val="hybridMultilevel"/>
    <w:tmpl w:val="A9C6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BE1F09"/>
    <w:multiLevelType w:val="hybridMultilevel"/>
    <w:tmpl w:val="A19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1748B1"/>
    <w:multiLevelType w:val="hybridMultilevel"/>
    <w:tmpl w:val="F3EA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6A5B0C"/>
    <w:multiLevelType w:val="hybridMultilevel"/>
    <w:tmpl w:val="3362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0B3A3C"/>
    <w:multiLevelType w:val="hybridMultilevel"/>
    <w:tmpl w:val="B1EC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3E5D37"/>
    <w:multiLevelType w:val="hybridMultilevel"/>
    <w:tmpl w:val="8934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F54C05"/>
    <w:multiLevelType w:val="hybridMultilevel"/>
    <w:tmpl w:val="4B4E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C557D3"/>
    <w:multiLevelType w:val="hybridMultilevel"/>
    <w:tmpl w:val="0D46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1537CF"/>
    <w:multiLevelType w:val="hybridMultilevel"/>
    <w:tmpl w:val="7028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2C32CE"/>
    <w:multiLevelType w:val="hybridMultilevel"/>
    <w:tmpl w:val="764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8E37CD"/>
    <w:multiLevelType w:val="hybridMultilevel"/>
    <w:tmpl w:val="F9C4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6"/>
  </w:num>
  <w:num w:numId="3">
    <w:abstractNumId w:val="28"/>
  </w:num>
  <w:num w:numId="4">
    <w:abstractNumId w:val="1"/>
  </w:num>
  <w:num w:numId="5">
    <w:abstractNumId w:val="8"/>
  </w:num>
  <w:num w:numId="6">
    <w:abstractNumId w:val="26"/>
  </w:num>
  <w:num w:numId="7">
    <w:abstractNumId w:val="2"/>
  </w:num>
  <w:num w:numId="8">
    <w:abstractNumId w:val="36"/>
  </w:num>
  <w:num w:numId="9">
    <w:abstractNumId w:val="32"/>
  </w:num>
  <w:num w:numId="10">
    <w:abstractNumId w:val="0"/>
  </w:num>
  <w:num w:numId="11">
    <w:abstractNumId w:val="12"/>
  </w:num>
  <w:num w:numId="12">
    <w:abstractNumId w:val="17"/>
  </w:num>
  <w:num w:numId="13">
    <w:abstractNumId w:val="19"/>
  </w:num>
  <w:num w:numId="14">
    <w:abstractNumId w:val="29"/>
  </w:num>
  <w:num w:numId="15">
    <w:abstractNumId w:val="15"/>
  </w:num>
  <w:num w:numId="16">
    <w:abstractNumId w:val="3"/>
  </w:num>
  <w:num w:numId="17">
    <w:abstractNumId w:val="5"/>
  </w:num>
  <w:num w:numId="18">
    <w:abstractNumId w:val="13"/>
  </w:num>
  <w:num w:numId="19">
    <w:abstractNumId w:val="34"/>
  </w:num>
  <w:num w:numId="20">
    <w:abstractNumId w:val="22"/>
  </w:num>
  <w:num w:numId="21">
    <w:abstractNumId w:val="24"/>
  </w:num>
  <w:num w:numId="22">
    <w:abstractNumId w:val="30"/>
  </w:num>
  <w:num w:numId="23">
    <w:abstractNumId w:val="31"/>
  </w:num>
  <w:num w:numId="24">
    <w:abstractNumId w:val="16"/>
  </w:num>
  <w:num w:numId="25">
    <w:abstractNumId w:val="7"/>
  </w:num>
  <w:num w:numId="26">
    <w:abstractNumId w:val="35"/>
  </w:num>
  <w:num w:numId="27">
    <w:abstractNumId w:val="25"/>
  </w:num>
  <w:num w:numId="28">
    <w:abstractNumId w:val="14"/>
  </w:num>
  <w:num w:numId="29">
    <w:abstractNumId w:val="20"/>
  </w:num>
  <w:num w:numId="30">
    <w:abstractNumId w:val="37"/>
  </w:num>
  <w:num w:numId="31">
    <w:abstractNumId w:val="11"/>
  </w:num>
  <w:num w:numId="32">
    <w:abstractNumId w:val="18"/>
  </w:num>
  <w:num w:numId="33">
    <w:abstractNumId w:val="9"/>
  </w:num>
  <w:num w:numId="34">
    <w:abstractNumId w:val="4"/>
  </w:num>
  <w:num w:numId="35">
    <w:abstractNumId w:val="33"/>
  </w:num>
  <w:num w:numId="36">
    <w:abstractNumId w:val="21"/>
  </w:num>
  <w:num w:numId="37">
    <w:abstractNumId w:val="23"/>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FE"/>
    <w:rsid w:val="000013F4"/>
    <w:rsid w:val="000268E7"/>
    <w:rsid w:val="000661E1"/>
    <w:rsid w:val="00067D14"/>
    <w:rsid w:val="00077C73"/>
    <w:rsid w:val="000A5ACA"/>
    <w:rsid w:val="000B1B31"/>
    <w:rsid w:val="000B6767"/>
    <w:rsid w:val="000B7AD3"/>
    <w:rsid w:val="000D034E"/>
    <w:rsid w:val="000F3661"/>
    <w:rsid w:val="000F4D26"/>
    <w:rsid w:val="0010084F"/>
    <w:rsid w:val="0012156B"/>
    <w:rsid w:val="00123369"/>
    <w:rsid w:val="0013109B"/>
    <w:rsid w:val="00146788"/>
    <w:rsid w:val="00146E4C"/>
    <w:rsid w:val="00156211"/>
    <w:rsid w:val="001649DB"/>
    <w:rsid w:val="00164B60"/>
    <w:rsid w:val="00185EDE"/>
    <w:rsid w:val="001A1AD0"/>
    <w:rsid w:val="001A3869"/>
    <w:rsid w:val="001A4D20"/>
    <w:rsid w:val="001A5DAE"/>
    <w:rsid w:val="001B703D"/>
    <w:rsid w:val="001B7E08"/>
    <w:rsid w:val="001C3F8B"/>
    <w:rsid w:val="001C4C35"/>
    <w:rsid w:val="001C6580"/>
    <w:rsid w:val="001E0A69"/>
    <w:rsid w:val="001E6806"/>
    <w:rsid w:val="001F3F95"/>
    <w:rsid w:val="002004BE"/>
    <w:rsid w:val="002040BF"/>
    <w:rsid w:val="00206A57"/>
    <w:rsid w:val="0020734B"/>
    <w:rsid w:val="002079C8"/>
    <w:rsid w:val="0021235C"/>
    <w:rsid w:val="0021726F"/>
    <w:rsid w:val="002235FE"/>
    <w:rsid w:val="0023038B"/>
    <w:rsid w:val="0023533F"/>
    <w:rsid w:val="002360FB"/>
    <w:rsid w:val="002362B4"/>
    <w:rsid w:val="00246053"/>
    <w:rsid w:val="00270D97"/>
    <w:rsid w:val="0027348B"/>
    <w:rsid w:val="002764AF"/>
    <w:rsid w:val="002879C2"/>
    <w:rsid w:val="002C2131"/>
    <w:rsid w:val="002C58F3"/>
    <w:rsid w:val="002C7B7C"/>
    <w:rsid w:val="002D3B0C"/>
    <w:rsid w:val="002E1A9F"/>
    <w:rsid w:val="002E1DA6"/>
    <w:rsid w:val="002E6CAF"/>
    <w:rsid w:val="003138C7"/>
    <w:rsid w:val="003170BD"/>
    <w:rsid w:val="00322A00"/>
    <w:rsid w:val="00327452"/>
    <w:rsid w:val="00335445"/>
    <w:rsid w:val="00336A74"/>
    <w:rsid w:val="00340469"/>
    <w:rsid w:val="00341497"/>
    <w:rsid w:val="0034154F"/>
    <w:rsid w:val="0035576A"/>
    <w:rsid w:val="00366F23"/>
    <w:rsid w:val="003674C4"/>
    <w:rsid w:val="00381609"/>
    <w:rsid w:val="0038373B"/>
    <w:rsid w:val="003843D7"/>
    <w:rsid w:val="003A047A"/>
    <w:rsid w:val="003A541F"/>
    <w:rsid w:val="003C48E8"/>
    <w:rsid w:val="003D52F7"/>
    <w:rsid w:val="003E45EF"/>
    <w:rsid w:val="003E6C3D"/>
    <w:rsid w:val="003E7962"/>
    <w:rsid w:val="003F0CDA"/>
    <w:rsid w:val="003F59F7"/>
    <w:rsid w:val="003F71F3"/>
    <w:rsid w:val="003F787F"/>
    <w:rsid w:val="00401047"/>
    <w:rsid w:val="004041F8"/>
    <w:rsid w:val="004166D7"/>
    <w:rsid w:val="00417AAD"/>
    <w:rsid w:val="0042258D"/>
    <w:rsid w:val="00422FDC"/>
    <w:rsid w:val="004367C9"/>
    <w:rsid w:val="00437A23"/>
    <w:rsid w:val="00444F2D"/>
    <w:rsid w:val="00445F1C"/>
    <w:rsid w:val="00466507"/>
    <w:rsid w:val="0048303D"/>
    <w:rsid w:val="004B4808"/>
    <w:rsid w:val="004D5D85"/>
    <w:rsid w:val="004D7D5D"/>
    <w:rsid w:val="004F3619"/>
    <w:rsid w:val="00513912"/>
    <w:rsid w:val="00514247"/>
    <w:rsid w:val="00526E26"/>
    <w:rsid w:val="00531611"/>
    <w:rsid w:val="00534BA2"/>
    <w:rsid w:val="005368B9"/>
    <w:rsid w:val="00537FCD"/>
    <w:rsid w:val="005468DF"/>
    <w:rsid w:val="00556185"/>
    <w:rsid w:val="005618A3"/>
    <w:rsid w:val="00563662"/>
    <w:rsid w:val="00573DB0"/>
    <w:rsid w:val="00574F5A"/>
    <w:rsid w:val="005761F0"/>
    <w:rsid w:val="005C1A61"/>
    <w:rsid w:val="005C1D0F"/>
    <w:rsid w:val="005C3715"/>
    <w:rsid w:val="005C775A"/>
    <w:rsid w:val="005D0BDE"/>
    <w:rsid w:val="005D1D7E"/>
    <w:rsid w:val="005D784C"/>
    <w:rsid w:val="005E1777"/>
    <w:rsid w:val="005E2D78"/>
    <w:rsid w:val="005E2DE4"/>
    <w:rsid w:val="006150EB"/>
    <w:rsid w:val="00625C50"/>
    <w:rsid w:val="00631718"/>
    <w:rsid w:val="00635020"/>
    <w:rsid w:val="00642BCA"/>
    <w:rsid w:val="00651D24"/>
    <w:rsid w:val="006522CE"/>
    <w:rsid w:val="0067540A"/>
    <w:rsid w:val="00676A5D"/>
    <w:rsid w:val="00692D65"/>
    <w:rsid w:val="006970C4"/>
    <w:rsid w:val="006A0A02"/>
    <w:rsid w:val="006C2AC6"/>
    <w:rsid w:val="006D1596"/>
    <w:rsid w:val="006F332D"/>
    <w:rsid w:val="006F76A2"/>
    <w:rsid w:val="007038CE"/>
    <w:rsid w:val="00711CCD"/>
    <w:rsid w:val="0071295D"/>
    <w:rsid w:val="00731597"/>
    <w:rsid w:val="00733647"/>
    <w:rsid w:val="0076159C"/>
    <w:rsid w:val="0076256C"/>
    <w:rsid w:val="00764AB4"/>
    <w:rsid w:val="00764E4A"/>
    <w:rsid w:val="00765C00"/>
    <w:rsid w:val="00775D9E"/>
    <w:rsid w:val="00796356"/>
    <w:rsid w:val="007B2D0E"/>
    <w:rsid w:val="007B2E3D"/>
    <w:rsid w:val="007B4991"/>
    <w:rsid w:val="007C3A55"/>
    <w:rsid w:val="007C659F"/>
    <w:rsid w:val="007D48FC"/>
    <w:rsid w:val="007E1ADA"/>
    <w:rsid w:val="007F0591"/>
    <w:rsid w:val="007F2F66"/>
    <w:rsid w:val="007F30D7"/>
    <w:rsid w:val="00800FC0"/>
    <w:rsid w:val="00804103"/>
    <w:rsid w:val="008203CF"/>
    <w:rsid w:val="00822F2B"/>
    <w:rsid w:val="0082559B"/>
    <w:rsid w:val="00832001"/>
    <w:rsid w:val="008714B3"/>
    <w:rsid w:val="0089481A"/>
    <w:rsid w:val="008A4FEF"/>
    <w:rsid w:val="008B4A84"/>
    <w:rsid w:val="008B7E1C"/>
    <w:rsid w:val="008C454A"/>
    <w:rsid w:val="008D13EB"/>
    <w:rsid w:val="008F243F"/>
    <w:rsid w:val="009018D0"/>
    <w:rsid w:val="00913A54"/>
    <w:rsid w:val="009243D8"/>
    <w:rsid w:val="0093512F"/>
    <w:rsid w:val="00944F75"/>
    <w:rsid w:val="009526ED"/>
    <w:rsid w:val="009546BB"/>
    <w:rsid w:val="00955EBB"/>
    <w:rsid w:val="009719DB"/>
    <w:rsid w:val="00984626"/>
    <w:rsid w:val="009A3E64"/>
    <w:rsid w:val="009B1F34"/>
    <w:rsid w:val="009B636B"/>
    <w:rsid w:val="009C240C"/>
    <w:rsid w:val="009C2F41"/>
    <w:rsid w:val="009F0673"/>
    <w:rsid w:val="009F3C2A"/>
    <w:rsid w:val="00A03240"/>
    <w:rsid w:val="00A2117A"/>
    <w:rsid w:val="00A231F3"/>
    <w:rsid w:val="00A322A4"/>
    <w:rsid w:val="00A3330D"/>
    <w:rsid w:val="00A44DD7"/>
    <w:rsid w:val="00A46A49"/>
    <w:rsid w:val="00A52352"/>
    <w:rsid w:val="00A601AA"/>
    <w:rsid w:val="00A616FA"/>
    <w:rsid w:val="00A75BEC"/>
    <w:rsid w:val="00A76DCA"/>
    <w:rsid w:val="00A84932"/>
    <w:rsid w:val="00A900B5"/>
    <w:rsid w:val="00A95213"/>
    <w:rsid w:val="00A97461"/>
    <w:rsid w:val="00AA0310"/>
    <w:rsid w:val="00AA2359"/>
    <w:rsid w:val="00AA36A1"/>
    <w:rsid w:val="00AA7F9A"/>
    <w:rsid w:val="00AB48B7"/>
    <w:rsid w:val="00AB5B93"/>
    <w:rsid w:val="00AC4A4B"/>
    <w:rsid w:val="00AE392E"/>
    <w:rsid w:val="00B00A56"/>
    <w:rsid w:val="00B01783"/>
    <w:rsid w:val="00B07B3A"/>
    <w:rsid w:val="00B163B2"/>
    <w:rsid w:val="00B22CA2"/>
    <w:rsid w:val="00B27777"/>
    <w:rsid w:val="00B40F77"/>
    <w:rsid w:val="00B42B79"/>
    <w:rsid w:val="00B519D0"/>
    <w:rsid w:val="00B6122F"/>
    <w:rsid w:val="00B6335D"/>
    <w:rsid w:val="00B7076A"/>
    <w:rsid w:val="00B72B2E"/>
    <w:rsid w:val="00B776F9"/>
    <w:rsid w:val="00B87877"/>
    <w:rsid w:val="00B91972"/>
    <w:rsid w:val="00B9580E"/>
    <w:rsid w:val="00BB2B4B"/>
    <w:rsid w:val="00BB3A89"/>
    <w:rsid w:val="00BB3DAB"/>
    <w:rsid w:val="00BB7D3F"/>
    <w:rsid w:val="00BD0CA5"/>
    <w:rsid w:val="00BE4A6B"/>
    <w:rsid w:val="00BE58BA"/>
    <w:rsid w:val="00BF7209"/>
    <w:rsid w:val="00BF7A57"/>
    <w:rsid w:val="00C05FED"/>
    <w:rsid w:val="00C067AB"/>
    <w:rsid w:val="00C11095"/>
    <w:rsid w:val="00C266EB"/>
    <w:rsid w:val="00C32887"/>
    <w:rsid w:val="00C33B4A"/>
    <w:rsid w:val="00C45250"/>
    <w:rsid w:val="00C53513"/>
    <w:rsid w:val="00C56172"/>
    <w:rsid w:val="00C57312"/>
    <w:rsid w:val="00C66063"/>
    <w:rsid w:val="00C66A82"/>
    <w:rsid w:val="00C81BB1"/>
    <w:rsid w:val="00C84C57"/>
    <w:rsid w:val="00C86B90"/>
    <w:rsid w:val="00CA035C"/>
    <w:rsid w:val="00CB4A28"/>
    <w:rsid w:val="00CB62D9"/>
    <w:rsid w:val="00CC5689"/>
    <w:rsid w:val="00CE071E"/>
    <w:rsid w:val="00CE1A48"/>
    <w:rsid w:val="00CE57B2"/>
    <w:rsid w:val="00CE5D1D"/>
    <w:rsid w:val="00CF60E8"/>
    <w:rsid w:val="00D017D9"/>
    <w:rsid w:val="00D03347"/>
    <w:rsid w:val="00D03727"/>
    <w:rsid w:val="00D07175"/>
    <w:rsid w:val="00D0754B"/>
    <w:rsid w:val="00D12677"/>
    <w:rsid w:val="00D21C7B"/>
    <w:rsid w:val="00D222B3"/>
    <w:rsid w:val="00D2633B"/>
    <w:rsid w:val="00D27869"/>
    <w:rsid w:val="00D30A4E"/>
    <w:rsid w:val="00D36420"/>
    <w:rsid w:val="00D45F80"/>
    <w:rsid w:val="00D61C6C"/>
    <w:rsid w:val="00D7191B"/>
    <w:rsid w:val="00D73CF7"/>
    <w:rsid w:val="00D746B1"/>
    <w:rsid w:val="00D76C00"/>
    <w:rsid w:val="00D77162"/>
    <w:rsid w:val="00D77B24"/>
    <w:rsid w:val="00D84732"/>
    <w:rsid w:val="00D84775"/>
    <w:rsid w:val="00D914B1"/>
    <w:rsid w:val="00D93A7C"/>
    <w:rsid w:val="00D97372"/>
    <w:rsid w:val="00DA4D5F"/>
    <w:rsid w:val="00DA61D7"/>
    <w:rsid w:val="00DB40FD"/>
    <w:rsid w:val="00DB6249"/>
    <w:rsid w:val="00DB710C"/>
    <w:rsid w:val="00DC2433"/>
    <w:rsid w:val="00DC74BC"/>
    <w:rsid w:val="00DD158F"/>
    <w:rsid w:val="00DE76B9"/>
    <w:rsid w:val="00DF3C0A"/>
    <w:rsid w:val="00DF50BE"/>
    <w:rsid w:val="00E00B58"/>
    <w:rsid w:val="00E05AED"/>
    <w:rsid w:val="00E1126E"/>
    <w:rsid w:val="00E11E19"/>
    <w:rsid w:val="00E15199"/>
    <w:rsid w:val="00E162E1"/>
    <w:rsid w:val="00E34F74"/>
    <w:rsid w:val="00E5123A"/>
    <w:rsid w:val="00E83ADF"/>
    <w:rsid w:val="00E87343"/>
    <w:rsid w:val="00E95ABF"/>
    <w:rsid w:val="00EA44B1"/>
    <w:rsid w:val="00EA6385"/>
    <w:rsid w:val="00EB60F7"/>
    <w:rsid w:val="00EB7A7F"/>
    <w:rsid w:val="00ED16DB"/>
    <w:rsid w:val="00ED24D6"/>
    <w:rsid w:val="00EF2030"/>
    <w:rsid w:val="00F01F3B"/>
    <w:rsid w:val="00F045F1"/>
    <w:rsid w:val="00F05BC0"/>
    <w:rsid w:val="00F101EB"/>
    <w:rsid w:val="00F15CCE"/>
    <w:rsid w:val="00F178F4"/>
    <w:rsid w:val="00F26D1B"/>
    <w:rsid w:val="00F27D97"/>
    <w:rsid w:val="00F51DC3"/>
    <w:rsid w:val="00F924F4"/>
    <w:rsid w:val="00F9251F"/>
    <w:rsid w:val="00F94CE0"/>
    <w:rsid w:val="00F9528D"/>
    <w:rsid w:val="00FA44F1"/>
    <w:rsid w:val="00FB2989"/>
    <w:rsid w:val="00FB415D"/>
    <w:rsid w:val="00FD2EAD"/>
    <w:rsid w:val="00FE09E9"/>
    <w:rsid w:val="00FE50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D109A5-E68C-4681-80E8-6AEA62096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900096784">
          <w:marLeft w:val="0"/>
          <w:marRight w:val="0"/>
          <w:marTop w:val="0"/>
          <w:marBottom w:val="0"/>
          <w:divBdr>
            <w:top w:val="none" w:sz="0" w:space="0" w:color="auto"/>
            <w:left w:val="none" w:sz="0" w:space="0" w:color="auto"/>
            <w:bottom w:val="none" w:sz="0" w:space="0" w:color="auto"/>
            <w:right w:val="none" w:sz="0" w:space="0" w:color="auto"/>
          </w:divBdr>
        </w:div>
        <w:div w:id="207450741">
          <w:marLeft w:val="0"/>
          <w:marRight w:val="0"/>
          <w:marTop w:val="0"/>
          <w:marBottom w:val="480"/>
          <w:divBdr>
            <w:top w:val="none" w:sz="0" w:space="0" w:color="auto"/>
            <w:left w:val="none" w:sz="0" w:space="0" w:color="auto"/>
            <w:bottom w:val="none" w:sz="0" w:space="0" w:color="auto"/>
            <w:right w:val="none" w:sz="0" w:space="0" w:color="auto"/>
          </w:divBdr>
        </w:div>
      </w:divsChild>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964116728">
          <w:marLeft w:val="0"/>
          <w:marRight w:val="0"/>
          <w:marTop w:val="0"/>
          <w:marBottom w:val="0"/>
          <w:divBdr>
            <w:top w:val="none" w:sz="0" w:space="0" w:color="auto"/>
            <w:left w:val="none" w:sz="0" w:space="0" w:color="auto"/>
            <w:bottom w:val="none" w:sz="0" w:space="0" w:color="auto"/>
            <w:right w:val="none" w:sz="0" w:space="0" w:color="auto"/>
          </w:divBdr>
        </w:div>
        <w:div w:id="13140548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947033941">
          <w:marLeft w:val="0"/>
          <w:marRight w:val="0"/>
          <w:marTop w:val="0"/>
          <w:marBottom w:val="300"/>
          <w:divBdr>
            <w:top w:val="none" w:sz="0" w:space="0" w:color="auto"/>
            <w:left w:val="none" w:sz="0" w:space="0" w:color="auto"/>
            <w:bottom w:val="none" w:sz="0" w:space="0" w:color="auto"/>
            <w:right w:val="none" w:sz="0" w:space="0" w:color="auto"/>
          </w:divBdr>
        </w:div>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1429812438">
          <w:marLeft w:val="0"/>
          <w:marRight w:val="0"/>
          <w:marTop w:val="0"/>
          <w:marBottom w:val="0"/>
          <w:divBdr>
            <w:top w:val="none" w:sz="0" w:space="0" w:color="auto"/>
            <w:left w:val="none" w:sz="0" w:space="0" w:color="auto"/>
            <w:bottom w:val="none" w:sz="0" w:space="0" w:color="auto"/>
            <w:right w:val="none" w:sz="0" w:space="0" w:color="auto"/>
          </w:divBdr>
        </w:div>
        <w:div w:id="401876566">
          <w:marLeft w:val="0"/>
          <w:marRight w:val="0"/>
          <w:marTop w:val="0"/>
          <w:marBottom w:val="48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1118373689">
          <w:marLeft w:val="0"/>
          <w:marRight w:val="0"/>
          <w:marTop w:val="0"/>
          <w:marBottom w:val="0"/>
          <w:divBdr>
            <w:top w:val="none" w:sz="0" w:space="0" w:color="auto"/>
            <w:left w:val="none" w:sz="0" w:space="0" w:color="auto"/>
            <w:bottom w:val="none" w:sz="0" w:space="0" w:color="auto"/>
            <w:right w:val="none" w:sz="0" w:space="0" w:color="auto"/>
          </w:divBdr>
        </w:div>
        <w:div w:id="216815854">
          <w:marLeft w:val="0"/>
          <w:marRight w:val="0"/>
          <w:marTop w:val="0"/>
          <w:marBottom w:val="48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4394142">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825392220">
          <w:marLeft w:val="0"/>
          <w:marRight w:val="0"/>
          <w:marTop w:val="0"/>
          <w:marBottom w:val="0"/>
          <w:divBdr>
            <w:top w:val="none" w:sz="0" w:space="0" w:color="auto"/>
            <w:left w:val="none" w:sz="0" w:space="0" w:color="auto"/>
            <w:bottom w:val="none" w:sz="0" w:space="0" w:color="auto"/>
            <w:right w:val="none" w:sz="0" w:space="0" w:color="auto"/>
          </w:divBdr>
        </w:div>
        <w:div w:id="1141730437">
          <w:marLeft w:val="0"/>
          <w:marRight w:val="0"/>
          <w:marTop w:val="0"/>
          <w:marBottom w:val="48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2089032833">
          <w:marLeft w:val="0"/>
          <w:marRight w:val="0"/>
          <w:marTop w:val="0"/>
          <w:marBottom w:val="0"/>
          <w:divBdr>
            <w:top w:val="none" w:sz="0" w:space="0" w:color="auto"/>
            <w:left w:val="none" w:sz="0" w:space="0" w:color="auto"/>
            <w:bottom w:val="none" w:sz="0" w:space="0" w:color="auto"/>
            <w:right w:val="none" w:sz="0" w:space="0" w:color="auto"/>
          </w:divBdr>
        </w:div>
        <w:div w:id="484054483">
          <w:marLeft w:val="0"/>
          <w:marRight w:val="0"/>
          <w:marTop w:val="0"/>
          <w:marBottom w:val="48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1686515323">
          <w:marLeft w:val="0"/>
          <w:marRight w:val="0"/>
          <w:marTop w:val="0"/>
          <w:marBottom w:val="0"/>
          <w:divBdr>
            <w:top w:val="none" w:sz="0" w:space="0" w:color="auto"/>
            <w:left w:val="none" w:sz="0" w:space="0" w:color="auto"/>
            <w:bottom w:val="none" w:sz="0" w:space="0" w:color="auto"/>
            <w:right w:val="none" w:sz="0" w:space="0" w:color="auto"/>
          </w:divBdr>
        </w:div>
        <w:div w:id="818612310">
          <w:marLeft w:val="0"/>
          <w:marRight w:val="0"/>
          <w:marTop w:val="0"/>
          <w:marBottom w:val="48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1577209425">
          <w:marLeft w:val="0"/>
          <w:marRight w:val="0"/>
          <w:marTop w:val="0"/>
          <w:marBottom w:val="0"/>
          <w:divBdr>
            <w:top w:val="none" w:sz="0" w:space="0" w:color="auto"/>
            <w:left w:val="none" w:sz="0" w:space="0" w:color="auto"/>
            <w:bottom w:val="none" w:sz="0" w:space="0" w:color="auto"/>
            <w:right w:val="none" w:sz="0" w:space="0" w:color="auto"/>
          </w:divBdr>
        </w:div>
        <w:div w:id="362482915">
          <w:marLeft w:val="0"/>
          <w:marRight w:val="0"/>
          <w:marTop w:val="0"/>
          <w:marBottom w:val="48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550F2-0FC3-471C-8965-89F8E0F92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5</cp:revision>
  <dcterms:created xsi:type="dcterms:W3CDTF">2017-11-14T07:34:00Z</dcterms:created>
  <dcterms:modified xsi:type="dcterms:W3CDTF">2017-11-14T07:40:00Z</dcterms:modified>
</cp:coreProperties>
</file>